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4247" w14:textId="380F8A68" w:rsidR="009E3ABB" w:rsidRPr="002172A4" w:rsidRDefault="007C5DE3" w:rsidP="009E3ABB">
      <w:pPr>
        <w:pStyle w:val="KonuBal"/>
        <w:rPr>
          <w:vanish/>
          <w:sz w:val="24"/>
        </w:rPr>
      </w:pPr>
      <w:bookmarkStart w:id="0" w:name="_GoBack"/>
      <w:bookmarkEnd w:id="0"/>
      <w:r w:rsidRPr="002172A4">
        <w:rPr>
          <w:vanish/>
          <w:sz w:val="24"/>
        </w:rPr>
        <w:t xml:space="preserve">NÜKLEER </w:t>
      </w:r>
      <w:r w:rsidR="00E53DA8" w:rsidRPr="002172A4">
        <w:rPr>
          <w:vanish/>
          <w:sz w:val="24"/>
        </w:rPr>
        <w:t xml:space="preserve">TESİSLERE </w:t>
      </w:r>
      <w:r w:rsidR="00E25717" w:rsidRPr="002172A4">
        <w:rPr>
          <w:vanish/>
          <w:sz w:val="24"/>
        </w:rPr>
        <w:t xml:space="preserve">GÜVENLİK AÇISINDAN ÖNEMLİ </w:t>
      </w:r>
      <w:r w:rsidR="00D3190F" w:rsidRPr="002172A4">
        <w:rPr>
          <w:vanish/>
          <w:sz w:val="24"/>
        </w:rPr>
        <w:t>MAL</w:t>
      </w:r>
      <w:r w:rsidR="00E53DA8" w:rsidRPr="002172A4">
        <w:rPr>
          <w:vanish/>
          <w:sz w:val="24"/>
        </w:rPr>
        <w:t xml:space="preserve"> VE</w:t>
      </w:r>
      <w:r w:rsidR="0067553D" w:rsidRPr="002172A4">
        <w:rPr>
          <w:vanish/>
          <w:sz w:val="24"/>
        </w:rPr>
        <w:t>YA</w:t>
      </w:r>
      <w:r w:rsidR="00E53DA8" w:rsidRPr="002172A4">
        <w:rPr>
          <w:vanish/>
          <w:sz w:val="24"/>
        </w:rPr>
        <w:t xml:space="preserve"> HİZMET SAĞLAYAN </w:t>
      </w:r>
      <w:r w:rsidR="00CB0BAE" w:rsidRPr="002172A4">
        <w:rPr>
          <w:vanish/>
          <w:sz w:val="24"/>
        </w:rPr>
        <w:t>ŞİRKETLER</w:t>
      </w:r>
      <w:r w:rsidR="009E3ABB" w:rsidRPr="002172A4">
        <w:rPr>
          <w:vanish/>
          <w:sz w:val="24"/>
        </w:rPr>
        <w:t>E V</w:t>
      </w:r>
      <w:r w:rsidR="00CB0BAE" w:rsidRPr="002172A4">
        <w:rPr>
          <w:vanish/>
          <w:sz w:val="24"/>
        </w:rPr>
        <w:t>E</w:t>
      </w:r>
      <w:r w:rsidR="00456D39" w:rsidRPr="002172A4">
        <w:rPr>
          <w:vanish/>
          <w:sz w:val="24"/>
        </w:rPr>
        <w:t xml:space="preserve"> </w:t>
      </w:r>
      <w:r w:rsidR="009E3ABB" w:rsidRPr="002172A4">
        <w:rPr>
          <w:vanish/>
          <w:sz w:val="24"/>
        </w:rPr>
        <w:t xml:space="preserve">ÜÇÜNCÜ TARAF GÖZETİMİNE </w:t>
      </w:r>
      <w:r w:rsidR="00C0728F" w:rsidRPr="002172A4">
        <w:rPr>
          <w:vanish/>
          <w:sz w:val="24"/>
        </w:rPr>
        <w:t xml:space="preserve">İLİŞKİN </w:t>
      </w:r>
      <w:r w:rsidR="009E3ABB" w:rsidRPr="002172A4">
        <w:rPr>
          <w:vanish/>
          <w:sz w:val="24"/>
        </w:rPr>
        <w:t xml:space="preserve">İLKELER VE </w:t>
      </w:r>
      <w:r w:rsidR="00456D39" w:rsidRPr="002172A4">
        <w:rPr>
          <w:vanish/>
          <w:sz w:val="24"/>
        </w:rPr>
        <w:t>YETKİLENDİRME</w:t>
      </w:r>
      <w:r w:rsidR="00C0728F" w:rsidRPr="002172A4">
        <w:rPr>
          <w:vanish/>
          <w:sz w:val="24"/>
        </w:rPr>
        <w:t>LER</w:t>
      </w:r>
      <w:r w:rsidR="00456D39" w:rsidRPr="002172A4">
        <w:rPr>
          <w:vanish/>
          <w:sz w:val="24"/>
        </w:rPr>
        <w:t xml:space="preserve"> </w:t>
      </w:r>
      <w:r w:rsidR="00C0728F" w:rsidRPr="002172A4">
        <w:rPr>
          <w:vanish/>
          <w:sz w:val="24"/>
        </w:rPr>
        <w:t xml:space="preserve">YÖNETMELİĞİ </w:t>
      </w:r>
      <w:r w:rsidR="00797BD8" w:rsidRPr="002172A4">
        <w:rPr>
          <w:vanish/>
          <w:sz w:val="24"/>
        </w:rPr>
        <w:t>TASLAĞI</w:t>
      </w:r>
      <w:r w:rsidR="00653FFE" w:rsidRPr="002172A4">
        <w:rPr>
          <w:vanish/>
          <w:sz w:val="24"/>
        </w:rPr>
        <w:t xml:space="preserve"> </w:t>
      </w:r>
    </w:p>
    <w:p w14:paraId="473D8448" w14:textId="5EB96AD3" w:rsidR="00E25717" w:rsidRPr="002172A4" w:rsidRDefault="00E25717" w:rsidP="00E25717">
      <w:pPr>
        <w:ind w:firstLine="0"/>
        <w:jc w:val="center"/>
        <w:rPr>
          <w:vanish/>
        </w:rPr>
      </w:pPr>
      <w:r w:rsidRPr="002172A4">
        <w:rPr>
          <w:vanish/>
        </w:rPr>
        <w:t>veya</w:t>
      </w:r>
    </w:p>
    <w:p w14:paraId="50C1F6C7" w14:textId="7584AF4C" w:rsidR="009E3ABB" w:rsidRPr="002172A4" w:rsidRDefault="009E3ABB" w:rsidP="00E25717">
      <w:pPr>
        <w:pStyle w:val="KonuBal"/>
        <w:rPr>
          <w:sz w:val="24"/>
        </w:rPr>
      </w:pPr>
      <w:r w:rsidRPr="002172A4">
        <w:rPr>
          <w:sz w:val="24"/>
        </w:rPr>
        <w:t xml:space="preserve">NÜKLEER TESİSLERDE </w:t>
      </w:r>
      <w:r w:rsidR="00E25717" w:rsidRPr="002172A4">
        <w:rPr>
          <w:sz w:val="24"/>
        </w:rPr>
        <w:t>TEDARİK ZİNCİRİ KONTROLÜ</w:t>
      </w:r>
      <w:r w:rsidR="00B47C8A" w:rsidRPr="002172A4">
        <w:rPr>
          <w:sz w:val="24"/>
        </w:rPr>
        <w:t>NE</w:t>
      </w:r>
      <w:r w:rsidR="00E25717" w:rsidRPr="002172A4">
        <w:rPr>
          <w:sz w:val="24"/>
        </w:rPr>
        <w:t xml:space="preserve"> </w:t>
      </w:r>
      <w:r w:rsidR="00B47C8A" w:rsidRPr="002172A4">
        <w:rPr>
          <w:sz w:val="24"/>
        </w:rPr>
        <w:t xml:space="preserve">VE BAĞIMSIZ GÖZETİM HİZMETLERİNE İLİŞKİN YÖNETMELİK </w:t>
      </w:r>
      <w:r w:rsidRPr="002172A4">
        <w:rPr>
          <w:sz w:val="24"/>
        </w:rPr>
        <w:t xml:space="preserve">TASLAĞI </w:t>
      </w:r>
    </w:p>
    <w:p w14:paraId="662369E3" w14:textId="77777777" w:rsidR="009E3ABB" w:rsidRPr="002172A4" w:rsidRDefault="009E3ABB" w:rsidP="009E3ABB"/>
    <w:p w14:paraId="7A0350DC" w14:textId="23A5ED5A" w:rsidR="00D21C5B" w:rsidRPr="002172A4" w:rsidRDefault="00D21C5B" w:rsidP="00D21C5B">
      <w:pPr>
        <w:pStyle w:val="Balk1"/>
      </w:pPr>
      <w:r w:rsidRPr="002172A4">
        <w:t>BİRİNCİ BÖLÜM</w:t>
      </w:r>
      <w:r w:rsidRPr="002172A4">
        <w:br/>
      </w:r>
      <w:r w:rsidR="002C3299" w:rsidRPr="002172A4">
        <w:t>Başlangıç Hükümleri</w:t>
      </w:r>
    </w:p>
    <w:p w14:paraId="6C41F085" w14:textId="77777777" w:rsidR="00D21C5B" w:rsidRPr="002172A4" w:rsidRDefault="00D21C5B" w:rsidP="00D21C5B">
      <w:pPr>
        <w:pStyle w:val="Balk2"/>
      </w:pPr>
      <w:r w:rsidRPr="002172A4">
        <w:t>Amaç</w:t>
      </w:r>
    </w:p>
    <w:p w14:paraId="38B50E09" w14:textId="6AA6326B" w:rsidR="008545C7" w:rsidRPr="002172A4" w:rsidRDefault="004A0C53" w:rsidP="00AE1A44">
      <w:pPr>
        <w:numPr>
          <w:ilvl w:val="0"/>
          <w:numId w:val="1"/>
        </w:numPr>
      </w:pPr>
      <w:r w:rsidRPr="002172A4">
        <w:t>(1</w:t>
      </w:r>
      <w:r w:rsidR="00E319C4" w:rsidRPr="002172A4">
        <w:t>) </w:t>
      </w:r>
      <w:r w:rsidR="00DD0A3D" w:rsidRPr="002172A4">
        <w:t>Bu Yönetmeliğin amacı</w:t>
      </w:r>
      <w:r w:rsidR="00CB0BAE" w:rsidRPr="002172A4">
        <w:t>,</w:t>
      </w:r>
      <w:r w:rsidR="00DD0A3D" w:rsidRPr="002172A4">
        <w:t xml:space="preserve"> </w:t>
      </w:r>
      <w:r w:rsidR="00C6033F" w:rsidRPr="002172A4">
        <w:t>nükleer tesisler</w:t>
      </w:r>
      <w:r w:rsidR="00BB3944" w:rsidRPr="002172A4">
        <w:t xml:space="preserve">de tedarik zincirinin kontrolünü </w:t>
      </w:r>
      <w:r w:rsidR="00360D27" w:rsidRPr="002172A4">
        <w:t xml:space="preserve">ve bağımsız gözetim hizmetlerinin yürütülmesini </w:t>
      </w:r>
      <w:r w:rsidR="00BB3944" w:rsidRPr="002172A4">
        <w:t>sağlamak üzere</w:t>
      </w:r>
      <w:r w:rsidR="00EC0623" w:rsidRPr="002172A4">
        <w:t>;</w:t>
      </w:r>
      <w:r w:rsidR="00BB3944" w:rsidRPr="002172A4">
        <w:t xml:space="preserve"> </w:t>
      </w:r>
      <w:r w:rsidR="004368CD" w:rsidRPr="002172A4">
        <w:t>Kuruluşun</w:t>
      </w:r>
      <w:r w:rsidR="00EC0623" w:rsidRPr="002172A4">
        <w:t>,</w:t>
      </w:r>
      <w:r w:rsidR="00360D27" w:rsidRPr="002172A4">
        <w:t xml:space="preserve"> tesise mal veya hizmet sağlayacak </w:t>
      </w:r>
      <w:r w:rsidR="00EC0623" w:rsidRPr="002172A4">
        <w:t xml:space="preserve">veya </w:t>
      </w:r>
      <w:r w:rsidR="00EA009D" w:rsidRPr="002172A4">
        <w:t xml:space="preserve">bağımsız gözetim hizmeti verecek </w:t>
      </w:r>
      <w:r w:rsidR="00EC0623" w:rsidRPr="002172A4">
        <w:t xml:space="preserve">kişilerin </w:t>
      </w:r>
      <w:r w:rsidR="00C6033F" w:rsidRPr="002172A4">
        <w:t xml:space="preserve">görev ve sorumlulukları </w:t>
      </w:r>
      <w:r w:rsidR="005403B5" w:rsidRPr="002172A4">
        <w:t>il</w:t>
      </w:r>
      <w:r w:rsidR="00C6033F" w:rsidRPr="002172A4">
        <w:t xml:space="preserve">e bu </w:t>
      </w:r>
      <w:r w:rsidR="003031C8" w:rsidRPr="002172A4">
        <w:t xml:space="preserve">kişilerin </w:t>
      </w:r>
      <w:r w:rsidR="002D2B50" w:rsidRPr="002172A4">
        <w:t xml:space="preserve">yetkilendirilmesine </w:t>
      </w:r>
      <w:r w:rsidR="00C6033F" w:rsidRPr="002172A4">
        <w:t xml:space="preserve">ilişkin </w:t>
      </w:r>
      <w:r w:rsidR="00083808" w:rsidRPr="002172A4">
        <w:t xml:space="preserve">usul ve esasları </w:t>
      </w:r>
      <w:r w:rsidR="005403B5" w:rsidRPr="002172A4">
        <w:t>belirlemek</w:t>
      </w:r>
      <w:r w:rsidR="00530A94" w:rsidRPr="002172A4">
        <w:t>tir.</w:t>
      </w:r>
    </w:p>
    <w:p w14:paraId="14E84285" w14:textId="77777777" w:rsidR="008545C7" w:rsidRPr="002172A4" w:rsidRDefault="008545C7" w:rsidP="008545C7">
      <w:pPr>
        <w:pStyle w:val="Balk2"/>
      </w:pPr>
      <w:r w:rsidRPr="002172A4">
        <w:t>Kapsam</w:t>
      </w:r>
    </w:p>
    <w:p w14:paraId="0BACD72F" w14:textId="25A665EC" w:rsidR="00693B93" w:rsidRPr="002172A4" w:rsidRDefault="004A0C53" w:rsidP="007C655B">
      <w:pPr>
        <w:numPr>
          <w:ilvl w:val="0"/>
          <w:numId w:val="1"/>
        </w:numPr>
      </w:pPr>
      <w:r w:rsidRPr="002172A4">
        <w:t>(1</w:t>
      </w:r>
      <w:r w:rsidR="00E319C4" w:rsidRPr="002172A4">
        <w:t>) </w:t>
      </w:r>
      <w:r w:rsidR="00BE41A3" w:rsidRPr="002172A4">
        <w:t xml:space="preserve">Bu Yönetmelik; nükleer tesisleri, </w:t>
      </w:r>
      <w:r w:rsidR="00BB56CB" w:rsidRPr="002172A4">
        <w:t xml:space="preserve">nükleer tesislere </w:t>
      </w:r>
      <w:r w:rsidR="00BE41A3" w:rsidRPr="002172A4">
        <w:t>mal veya hizmet sağlaya</w:t>
      </w:r>
      <w:r w:rsidR="00EC0623" w:rsidRPr="002172A4">
        <w:t xml:space="preserve">rak tedarik zincirinde yer alan </w:t>
      </w:r>
      <w:r w:rsidR="00D00A31" w:rsidRPr="002172A4">
        <w:t xml:space="preserve">kişileri </w:t>
      </w:r>
      <w:r w:rsidR="00EC0623" w:rsidRPr="002172A4">
        <w:t xml:space="preserve">ve bağımsız gözetim şirketlerini </w:t>
      </w:r>
      <w:r w:rsidR="00BE41A3" w:rsidRPr="002172A4">
        <w:t>kapsar</w:t>
      </w:r>
      <w:r w:rsidR="00112089" w:rsidRPr="002172A4">
        <w:t>.</w:t>
      </w:r>
    </w:p>
    <w:p w14:paraId="6DDF397A" w14:textId="77777777" w:rsidR="008545C7" w:rsidRPr="002172A4" w:rsidRDefault="00811AF8" w:rsidP="008545C7">
      <w:pPr>
        <w:pStyle w:val="Balk2"/>
      </w:pPr>
      <w:r w:rsidRPr="002172A4">
        <w:t>D</w:t>
      </w:r>
      <w:r w:rsidR="008545C7" w:rsidRPr="002172A4">
        <w:t>ayanak</w:t>
      </w:r>
    </w:p>
    <w:p w14:paraId="27ACF74E" w14:textId="11028AD0" w:rsidR="008545C7" w:rsidRPr="002172A4" w:rsidRDefault="004A0C53" w:rsidP="008309FD">
      <w:pPr>
        <w:numPr>
          <w:ilvl w:val="0"/>
          <w:numId w:val="1"/>
        </w:numPr>
      </w:pPr>
      <w:r w:rsidRPr="002172A4">
        <w:t>(1</w:t>
      </w:r>
      <w:r w:rsidR="00E319C4" w:rsidRPr="002172A4">
        <w:t>) </w:t>
      </w:r>
      <w:r w:rsidR="000B3640" w:rsidRPr="002172A4">
        <w:t xml:space="preserve">Bu Yönetmelik, 5/3/2022 tarihli ve 7381 sayılı Nükleer Düzenleme Kanununun </w:t>
      </w:r>
      <w:proofErr w:type="gramStart"/>
      <w:r w:rsidR="000B3640" w:rsidRPr="002172A4">
        <w:t>4</w:t>
      </w:r>
      <w:r w:rsidR="00AE72E2" w:rsidRPr="002172A4">
        <w:t> </w:t>
      </w:r>
      <w:r w:rsidR="000B3640" w:rsidRPr="002172A4">
        <w:t>üncü</w:t>
      </w:r>
      <w:proofErr w:type="gramEnd"/>
      <w:r w:rsidR="000B3640" w:rsidRPr="002172A4">
        <w:t xml:space="preserve"> maddesinin sekizinci </w:t>
      </w:r>
      <w:r w:rsidR="00BF532D" w:rsidRPr="002172A4">
        <w:t xml:space="preserve">fıkrası </w:t>
      </w:r>
      <w:r w:rsidR="000B3640" w:rsidRPr="002172A4">
        <w:t xml:space="preserve">ve 7 </w:t>
      </w:r>
      <w:proofErr w:type="spellStart"/>
      <w:r w:rsidR="000B3640" w:rsidRPr="002172A4">
        <w:t>nci</w:t>
      </w:r>
      <w:proofErr w:type="spellEnd"/>
      <w:r w:rsidR="000B3640" w:rsidRPr="002172A4">
        <w:t xml:space="preserve"> maddesinin dördüncü fıkrası ile 95 sayılı Nükleer Düzenleme Kurumunun Teşkilat ve Görevleri Hakkında Cumhurbaşkanlığı Kararnamesinin 4 üncü maddesinin birinci fıkrasının (c) </w:t>
      </w:r>
      <w:r w:rsidR="000B3640" w:rsidRPr="00A03705">
        <w:t>bendi</w:t>
      </w:r>
      <w:r w:rsidR="00070ADA" w:rsidRPr="00A03705">
        <w:t>ne ve</w:t>
      </w:r>
      <w:r w:rsidR="000B3640" w:rsidRPr="00A03705">
        <w:t xml:space="preserve"> 5 inci</w:t>
      </w:r>
      <w:r w:rsidR="000B3640" w:rsidRPr="002172A4">
        <w:t xml:space="preserve"> maddesinin birinci fıkrasının (b) bendine dayanılarak hazırlanmıştır.</w:t>
      </w:r>
      <w:r w:rsidR="007C655B" w:rsidRPr="002172A4">
        <w:t xml:space="preserve"> </w:t>
      </w:r>
    </w:p>
    <w:p w14:paraId="31983A16" w14:textId="77777777" w:rsidR="008545C7" w:rsidRPr="002172A4" w:rsidRDefault="008545C7" w:rsidP="008545C7">
      <w:pPr>
        <w:pStyle w:val="Balk2"/>
      </w:pPr>
      <w:r w:rsidRPr="002172A4">
        <w:t>Tanımlar</w:t>
      </w:r>
    </w:p>
    <w:p w14:paraId="37F93429" w14:textId="62AA82E5" w:rsidR="008545C7" w:rsidRPr="002172A4" w:rsidRDefault="004A0C53" w:rsidP="00AE1A44">
      <w:pPr>
        <w:numPr>
          <w:ilvl w:val="0"/>
          <w:numId w:val="1"/>
        </w:numPr>
      </w:pPr>
      <w:r w:rsidRPr="002172A4">
        <w:t xml:space="preserve">(1) </w:t>
      </w:r>
      <w:r w:rsidR="008545C7" w:rsidRPr="002172A4">
        <w:t>Bu Yönetmeli</w:t>
      </w:r>
      <w:r w:rsidR="00BE41A3" w:rsidRPr="002172A4">
        <w:t>kte geçen</w:t>
      </w:r>
      <w:r w:rsidR="008545C7" w:rsidRPr="002172A4">
        <w:t>;</w:t>
      </w:r>
    </w:p>
    <w:p w14:paraId="014D8814" w14:textId="5EA9AB93" w:rsidR="008E66C9" w:rsidRPr="002172A4" w:rsidRDefault="00BA533F" w:rsidP="008E6E67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Bağımsız gözetim şirketi (BGŞ): </w:t>
      </w:r>
      <w:r w:rsidRPr="002172A4">
        <w:rPr>
          <w:lang w:eastAsia="ar-SA"/>
        </w:rPr>
        <w:t>Nükleer tesislere ilişkin faaliyetlerin ve faaliyetler kapsamındaki işlerin Kuruluştan bağımsız üçüncü taraf gözetimine yönelik olarak Kurumdan yetki belgesi almış tüzel kişiliği haiz şirketi,</w:t>
      </w:r>
    </w:p>
    <w:p w14:paraId="31C593CD" w14:textId="78B21F09" w:rsidR="00EA36AB" w:rsidRPr="002172A4" w:rsidRDefault="00EA36AB" w:rsidP="00EA36AB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Dereceli yaklaşım: Bir faaliyetin güvenlik açısından önemi, karmaşıklığı ve </w:t>
      </w:r>
      <w:r w:rsidR="00FF442F" w:rsidRPr="002172A4">
        <w:t xml:space="preserve">neden olabileceği </w:t>
      </w:r>
      <w:r w:rsidRPr="002172A4">
        <w:t xml:space="preserve">risklerin boyutu ile doğru orantılı </w:t>
      </w:r>
      <w:r w:rsidR="00FF442F" w:rsidRPr="002172A4">
        <w:t xml:space="preserve">olarak </w:t>
      </w:r>
      <w:proofErr w:type="spellStart"/>
      <w:r w:rsidRPr="002172A4">
        <w:t>dokümante</w:t>
      </w:r>
      <w:proofErr w:type="spellEnd"/>
      <w:r w:rsidRPr="002172A4">
        <w:t xml:space="preserve"> edilmesi</w:t>
      </w:r>
      <w:r w:rsidR="002F4B34" w:rsidRPr="002172A4">
        <w:t>ni</w:t>
      </w:r>
      <w:r w:rsidRPr="002172A4">
        <w:t>, yürütülmesi</w:t>
      </w:r>
      <w:r w:rsidR="002F4B34" w:rsidRPr="002172A4">
        <w:t>ni</w:t>
      </w:r>
      <w:r w:rsidRPr="002172A4">
        <w:t>, yönetilmesi</w:t>
      </w:r>
      <w:r w:rsidR="002F4B34" w:rsidRPr="002172A4">
        <w:t>ni</w:t>
      </w:r>
      <w:r w:rsidRPr="002172A4">
        <w:t xml:space="preserve"> ve düzenleyici kontrolünü,</w:t>
      </w:r>
    </w:p>
    <w:p w14:paraId="3C4A19F0" w14:textId="368890D4" w:rsidR="00953AE5" w:rsidRPr="002172A4" w:rsidRDefault="00EA36AB" w:rsidP="008E6E67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>Düzenleyici Belgeler Listesi (</w:t>
      </w:r>
      <w:r w:rsidR="00953AE5" w:rsidRPr="002172A4">
        <w:t>DBL</w:t>
      </w:r>
      <w:r w:rsidRPr="002172A4">
        <w:t>)</w:t>
      </w:r>
      <w:r w:rsidR="00953AE5" w:rsidRPr="002172A4">
        <w:t xml:space="preserve">: </w:t>
      </w:r>
      <w:r w:rsidR="00130AB7" w:rsidRPr="002172A4">
        <w:t>Nükleer tesise ilişkin faaliyetlerin yetkilendirilmesi süreçlerinde; radyasyondan korunma, güvenlik, emniyet ve nükleer güvenceye ilişkin gereklerin yerine getirildiğinin gösterilmesinde ve bunun gözden geçirme ve değerlendirmelerinde esas alınacak düzenleyici belgelerin listesini</w:t>
      </w:r>
      <w:r w:rsidR="00953AE5" w:rsidRPr="002172A4">
        <w:t>,</w:t>
      </w:r>
    </w:p>
    <w:p w14:paraId="65066F58" w14:textId="645D8BB0" w:rsidR="00D057AE" w:rsidRPr="002172A4" w:rsidRDefault="008E66C9" w:rsidP="008E6E67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Gözetim: İşin kapsamı veya niteliği çerçevesinde dereceli yaklaşımla uygulanan, bir işin uygunluk değerlendirmesinin </w:t>
      </w:r>
      <w:r w:rsidR="002F4B34" w:rsidRPr="002172A4">
        <w:t xml:space="preserve">veya kontrolünün </w:t>
      </w:r>
      <w:r w:rsidRPr="002172A4">
        <w:t>yapılmasını, denetlenmesini, kabul süreçlerine katılım sağlanmasını ve işin uygulanması sırasında ihtiyaç duyulabilecek değişikliklerin onay ve takibini içeren faaliyetler</w:t>
      </w:r>
      <w:r w:rsidR="00367CD7" w:rsidRPr="002172A4">
        <w:t>i</w:t>
      </w:r>
      <w:r w:rsidR="004F7C65" w:rsidRPr="002172A4">
        <w:t>,</w:t>
      </w:r>
    </w:p>
    <w:p w14:paraId="0A4283C2" w14:textId="12FD9E2A" w:rsidR="00693B93" w:rsidRPr="002172A4" w:rsidRDefault="00693B93" w:rsidP="00A665C2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ISO: Uluslararası Standardizasyon </w:t>
      </w:r>
      <w:r w:rsidR="004828CD" w:rsidRPr="002172A4">
        <w:t>Teşkilatını</w:t>
      </w:r>
      <w:r w:rsidRPr="002172A4">
        <w:t>,</w:t>
      </w:r>
    </w:p>
    <w:p w14:paraId="3E30064B" w14:textId="0F897CA8" w:rsidR="00693B93" w:rsidRPr="002172A4" w:rsidRDefault="00693B93" w:rsidP="00BA2F80">
      <w:pPr>
        <w:pStyle w:val="ListeParagraf"/>
        <w:widowControl w:val="0"/>
        <w:numPr>
          <w:ilvl w:val="0"/>
          <w:numId w:val="3"/>
        </w:numPr>
        <w:tabs>
          <w:tab w:val="left" w:pos="851"/>
        </w:tabs>
        <w:adjustRightInd w:val="0"/>
        <w:spacing w:after="120"/>
        <w:ind w:left="0" w:firstLine="567"/>
        <w:textAlignment w:val="baseline"/>
      </w:pPr>
      <w:r w:rsidRPr="002172A4">
        <w:t xml:space="preserve">Kuruluş: </w:t>
      </w:r>
      <w:r w:rsidR="008E66C9" w:rsidRPr="002172A4">
        <w:t xml:space="preserve">Bir nükleer tesis kurmak, işletmek veya işletmeden çıkarmak için Kuruma niyet bildiriminde bulunan, onay almak veya yetkilendirilmek üzere başvuran </w:t>
      </w:r>
      <w:r w:rsidR="002F4B34" w:rsidRPr="002172A4">
        <w:t xml:space="preserve">ya da </w:t>
      </w:r>
      <w:r w:rsidR="008E66C9" w:rsidRPr="002172A4">
        <w:t>yetkilendirilen ve düzenleyici kontrol kapsamında bulunan Türkiye Cumhuriyeti mevzuatına göre kurulmuş tüzel kişiyi</w:t>
      </w:r>
      <w:r w:rsidRPr="002172A4">
        <w:t>,</w:t>
      </w:r>
      <w:r w:rsidR="008845DA" w:rsidRPr="002172A4">
        <w:t xml:space="preserve"> </w:t>
      </w:r>
    </w:p>
    <w:p w14:paraId="106F1137" w14:textId="77777777" w:rsidR="00E172F6" w:rsidRPr="002172A4" w:rsidRDefault="00693B93" w:rsidP="00E172F6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>Kurum: Nükleer Düzenleme Kurumunu,</w:t>
      </w:r>
    </w:p>
    <w:p w14:paraId="303AD95D" w14:textId="37455E1B" w:rsidR="00D00A31" w:rsidRPr="002172A4" w:rsidRDefault="005C026D" w:rsidP="005C026D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Tedarikçi: </w:t>
      </w:r>
      <w:r w:rsidR="00D00A31" w:rsidRPr="002172A4">
        <w:t xml:space="preserve">Bir faaliyeti Kuruluş adına </w:t>
      </w:r>
      <w:r w:rsidR="009E5AA5" w:rsidRPr="002172A4">
        <w:t xml:space="preserve">yürüten, koordine eden </w:t>
      </w:r>
      <w:r w:rsidR="00D00A31" w:rsidRPr="002172A4">
        <w:t>veya yaptıran, Kurul</w:t>
      </w:r>
      <w:r w:rsidR="00BC191C" w:rsidRPr="002172A4">
        <w:t>u</w:t>
      </w:r>
      <w:r w:rsidR="00D00A31" w:rsidRPr="002172A4">
        <w:t>şa mal veya hizmet sağlayan veya sağlaması muhtemel gerçek veya tüzel kişiyi,</w:t>
      </w:r>
    </w:p>
    <w:p w14:paraId="6703148E" w14:textId="022221BB" w:rsidR="0083009E" w:rsidRPr="002172A4" w:rsidRDefault="0083009E" w:rsidP="0083009E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Tedarik zinciri: Kuruluşun ihtiyaç duyduğu </w:t>
      </w:r>
      <w:r w:rsidR="007F394E" w:rsidRPr="002172A4">
        <w:t xml:space="preserve">yapı, sistem ve bileşenlerin </w:t>
      </w:r>
      <w:r w:rsidR="00123088" w:rsidRPr="002172A4">
        <w:t xml:space="preserve">de </w:t>
      </w:r>
      <w:r w:rsidR="00322E2B" w:rsidRPr="002172A4">
        <w:t>dâhil</w:t>
      </w:r>
      <w:r w:rsidR="00123088" w:rsidRPr="002172A4">
        <w:t xml:space="preserve"> olduğu </w:t>
      </w:r>
      <w:r w:rsidRPr="002172A4">
        <w:t>mal veya hizmetlerin sağlanması sürecinde yer alan kişilerden oluşan bütünü,</w:t>
      </w:r>
    </w:p>
    <w:p w14:paraId="3572B8D8" w14:textId="177A7523" w:rsidR="00160A34" w:rsidRPr="002172A4" w:rsidRDefault="00160A34" w:rsidP="00E172F6">
      <w:pPr>
        <w:pStyle w:val="ListeParagraf"/>
        <w:numPr>
          <w:ilvl w:val="0"/>
          <w:numId w:val="3"/>
        </w:numPr>
        <w:tabs>
          <w:tab w:val="left" w:pos="851"/>
        </w:tabs>
        <w:ind w:left="0" w:firstLine="567"/>
      </w:pPr>
      <w:r w:rsidRPr="002172A4">
        <w:t xml:space="preserve">Yetki belgesi: </w:t>
      </w:r>
      <w:r w:rsidR="005737E6" w:rsidRPr="002172A4">
        <w:t xml:space="preserve">Yönetmelik kapsamında </w:t>
      </w:r>
      <w:r w:rsidR="00CF53EA" w:rsidRPr="002172A4">
        <w:t xml:space="preserve">yetkilendirmeye tabi tedarikçilerin ve bağımsız gözetim şirketlerinin </w:t>
      </w:r>
      <w:r w:rsidR="00E172F6" w:rsidRPr="002172A4">
        <w:t xml:space="preserve">7381 sayılı Kanunun </w:t>
      </w:r>
      <w:proofErr w:type="gramStart"/>
      <w:r w:rsidR="00E172F6" w:rsidRPr="002172A4">
        <w:t>4 üncü</w:t>
      </w:r>
      <w:proofErr w:type="gramEnd"/>
      <w:r w:rsidR="00E172F6" w:rsidRPr="002172A4">
        <w:t xml:space="preserve"> maddesi</w:t>
      </w:r>
      <w:r w:rsidR="008845DA" w:rsidRPr="002172A4">
        <w:t>nin</w:t>
      </w:r>
      <w:r w:rsidR="00E172F6" w:rsidRPr="002172A4">
        <w:t xml:space="preserve"> dördüncü fıkrası</w:t>
      </w:r>
      <w:r w:rsidR="00A24097" w:rsidRPr="002172A4">
        <w:t>nın (ç) veya (d) bendi</w:t>
      </w:r>
      <w:r w:rsidRPr="002172A4">
        <w:rPr>
          <w:bCs/>
        </w:rPr>
        <w:t xml:space="preserve"> uyarınca</w:t>
      </w:r>
      <w:r w:rsidRPr="002172A4">
        <w:t xml:space="preserve"> </w:t>
      </w:r>
      <w:r w:rsidR="00E172F6" w:rsidRPr="002172A4">
        <w:t xml:space="preserve">Kurum tarafından </w:t>
      </w:r>
      <w:r w:rsidRPr="002172A4">
        <w:t>yetkilendirildiğini gösteren belgeyi,</w:t>
      </w:r>
    </w:p>
    <w:p w14:paraId="604B22A7" w14:textId="77777777" w:rsidR="008955A9" w:rsidRPr="002172A4" w:rsidRDefault="008545C7" w:rsidP="00A43BC8">
      <w:proofErr w:type="gramStart"/>
      <w:r w:rsidRPr="002172A4">
        <w:t>ifade</w:t>
      </w:r>
      <w:proofErr w:type="gramEnd"/>
      <w:r w:rsidRPr="002172A4">
        <w:t xml:space="preserve"> eder. </w:t>
      </w:r>
    </w:p>
    <w:p w14:paraId="6CE3080C" w14:textId="2094648C" w:rsidR="00FB4638" w:rsidRPr="002172A4" w:rsidRDefault="00BF2BEA" w:rsidP="00B035C2">
      <w:pPr>
        <w:pStyle w:val="Balk1"/>
      </w:pPr>
      <w:r w:rsidRPr="002172A4">
        <w:lastRenderedPageBreak/>
        <w:t>İKİNCİ</w:t>
      </w:r>
      <w:r w:rsidR="00FB4638" w:rsidRPr="002172A4">
        <w:t xml:space="preserve"> BÖLÜM</w:t>
      </w:r>
      <w:r w:rsidR="00FB4638" w:rsidRPr="002172A4">
        <w:br/>
      </w:r>
      <w:r w:rsidR="00B035C2" w:rsidRPr="002172A4">
        <w:t xml:space="preserve">Tedarikçilere </w:t>
      </w:r>
      <w:r w:rsidR="00FB4638" w:rsidRPr="002172A4">
        <w:t>İlişkin Hususlar</w:t>
      </w:r>
    </w:p>
    <w:p w14:paraId="5F050A2B" w14:textId="77E20F85" w:rsidR="00972D60" w:rsidRPr="002172A4" w:rsidRDefault="0013417C" w:rsidP="00972D60">
      <w:pPr>
        <w:pStyle w:val="Balk2"/>
      </w:pPr>
      <w:r w:rsidRPr="002172A4">
        <w:t xml:space="preserve">Genel ilkeler </w:t>
      </w:r>
      <w:r w:rsidR="004368CD" w:rsidRPr="002172A4">
        <w:t>ve Kuruluşun sorumlulukları</w:t>
      </w:r>
    </w:p>
    <w:p w14:paraId="7E6768AB" w14:textId="77777777" w:rsidR="00972D60" w:rsidRPr="002172A4" w:rsidRDefault="00972D60" w:rsidP="00972D60">
      <w:pPr>
        <w:numPr>
          <w:ilvl w:val="0"/>
          <w:numId w:val="1"/>
        </w:numPr>
      </w:pPr>
      <w:r w:rsidRPr="002172A4">
        <w:t xml:space="preserve">(1) Bir nükleer tesise ilişkin olarak; </w:t>
      </w:r>
    </w:p>
    <w:p w14:paraId="6720EC13" w14:textId="078E44F2" w:rsidR="00972D60" w:rsidRPr="002172A4" w:rsidRDefault="005349FA" w:rsidP="001C4ADE">
      <w:pPr>
        <w:pStyle w:val="ListeParagraf"/>
        <w:numPr>
          <w:ilvl w:val="0"/>
          <w:numId w:val="28"/>
        </w:numPr>
        <w:tabs>
          <w:tab w:val="left" w:pos="851"/>
        </w:tabs>
        <w:ind w:left="0" w:firstLine="567"/>
      </w:pPr>
      <w:r w:rsidRPr="002172A4">
        <w:t>S</w:t>
      </w:r>
      <w:r w:rsidR="00972D60" w:rsidRPr="002172A4">
        <w:t>aha, imalat, inşaat, işletmeye alma ve işletmeden çıkarma</w:t>
      </w:r>
      <w:r w:rsidR="00101C83" w:rsidRPr="002172A4">
        <w:t xml:space="preserve"> süreçlerindeki</w:t>
      </w:r>
      <w:r w:rsidR="00972D60" w:rsidRPr="002172A4">
        <w:t xml:space="preserve"> </w:t>
      </w:r>
      <w:r w:rsidRPr="002172A4">
        <w:t xml:space="preserve">ana faaliyetleri </w:t>
      </w:r>
      <w:r w:rsidR="00835D04" w:rsidRPr="002172A4">
        <w:t>kısmen veya tamamen Kuruluş adına koordine etmek ve</w:t>
      </w:r>
      <w:r w:rsidR="00260073" w:rsidRPr="002172A4">
        <w:t>ya</w:t>
      </w:r>
      <w:r w:rsidR="00835D04" w:rsidRPr="002172A4">
        <w:t xml:space="preserve"> </w:t>
      </w:r>
      <w:r w:rsidR="00BA2F80" w:rsidRPr="002172A4">
        <w:t>yaptırmak</w:t>
      </w:r>
      <w:r w:rsidR="00972D60" w:rsidRPr="002172A4">
        <w:t>,</w:t>
      </w:r>
      <w:r w:rsidR="00835D04" w:rsidRPr="002172A4">
        <w:t xml:space="preserve"> </w:t>
      </w:r>
    </w:p>
    <w:p w14:paraId="2454C789" w14:textId="78609983" w:rsidR="00972D60" w:rsidRPr="002172A4" w:rsidRDefault="00972D60" w:rsidP="001C4ADE">
      <w:pPr>
        <w:pStyle w:val="ListeParagraf"/>
        <w:numPr>
          <w:ilvl w:val="0"/>
          <w:numId w:val="28"/>
        </w:numPr>
        <w:tabs>
          <w:tab w:val="left" w:pos="851"/>
        </w:tabs>
        <w:ind w:left="0" w:firstLine="567"/>
      </w:pPr>
      <w:r w:rsidRPr="002172A4">
        <w:t xml:space="preserve">Nükleer güvenlik açısından önemli yapılar ile nükleer </w:t>
      </w:r>
      <w:r w:rsidR="0025412F" w:rsidRPr="002172A4">
        <w:t>ada ve</w:t>
      </w:r>
      <w:r w:rsidRPr="002172A4">
        <w:t xml:space="preserve"> türbin adası</w:t>
      </w:r>
      <w:r w:rsidR="0025412F" w:rsidRPr="002172A4">
        <w:t>nda yer alan sistemler</w:t>
      </w:r>
      <w:r w:rsidR="00F57D63" w:rsidRPr="002172A4">
        <w:t>,</w:t>
      </w:r>
      <w:r w:rsidR="0025412F" w:rsidRPr="002172A4">
        <w:t xml:space="preserve"> </w:t>
      </w:r>
      <w:proofErr w:type="spellStart"/>
      <w:r w:rsidRPr="002172A4">
        <w:t>enstrümantasyon</w:t>
      </w:r>
      <w:proofErr w:type="spellEnd"/>
      <w:r w:rsidRPr="002172A4">
        <w:t xml:space="preserve"> ve kontrol sistemleri </w:t>
      </w:r>
      <w:r w:rsidR="0025412F" w:rsidRPr="002172A4">
        <w:t xml:space="preserve">gibi güvenlikle ilgili sistemler </w:t>
      </w:r>
      <w:r w:rsidRPr="002172A4">
        <w:t>ve</w:t>
      </w:r>
      <w:r w:rsidR="00F57D63" w:rsidRPr="002172A4">
        <w:t>ya</w:t>
      </w:r>
      <w:r w:rsidRPr="002172A4">
        <w:t xml:space="preserve"> yakıt</w:t>
      </w:r>
      <w:r w:rsidR="0025412F" w:rsidRPr="002172A4">
        <w:t>ın</w:t>
      </w:r>
      <w:r w:rsidRPr="002172A4">
        <w:t xml:space="preserve"> tasarımını yap</w:t>
      </w:r>
      <w:r w:rsidR="00EB1C3E" w:rsidRPr="002172A4">
        <w:t>mak</w:t>
      </w:r>
      <w:r w:rsidR="001C4ADE" w:rsidRPr="002172A4">
        <w:t>,</w:t>
      </w:r>
    </w:p>
    <w:p w14:paraId="5F64073C" w14:textId="01F1328C" w:rsidR="00972D60" w:rsidRPr="002172A4" w:rsidRDefault="00EB1C3E" w:rsidP="00972D60">
      <w:pPr>
        <w:pStyle w:val="ListeParagraf"/>
        <w:tabs>
          <w:tab w:val="left" w:pos="851"/>
        </w:tabs>
        <w:ind w:left="567" w:firstLine="0"/>
      </w:pPr>
      <w:proofErr w:type="gramStart"/>
      <w:r w:rsidRPr="002172A4">
        <w:t>üzere</w:t>
      </w:r>
      <w:proofErr w:type="gramEnd"/>
      <w:r w:rsidRPr="002172A4">
        <w:t xml:space="preserve"> Kuruluşun s</w:t>
      </w:r>
      <w:r w:rsidR="00BE41A3" w:rsidRPr="002172A4">
        <w:t xml:space="preserve">özleşme </w:t>
      </w:r>
      <w:r w:rsidR="00BF532D" w:rsidRPr="002172A4">
        <w:t>imzaladığı</w:t>
      </w:r>
      <w:r w:rsidR="001B10EE" w:rsidRPr="002172A4">
        <w:t xml:space="preserve"> </w:t>
      </w:r>
      <w:r w:rsidR="00BE41A3" w:rsidRPr="002172A4">
        <w:t>tedarikçiler</w:t>
      </w:r>
      <w:r w:rsidRPr="002172A4">
        <w:t xml:space="preserve"> </w:t>
      </w:r>
      <w:r w:rsidR="00972D60" w:rsidRPr="002172A4">
        <w:t xml:space="preserve">Kuruma bildirime tabidir.  </w:t>
      </w:r>
    </w:p>
    <w:p w14:paraId="1B766D0E" w14:textId="155BECC2" w:rsidR="00972D60" w:rsidRPr="002172A4" w:rsidRDefault="00972D60" w:rsidP="00972D60">
      <w:r w:rsidRPr="002172A4">
        <w:t>(2) </w:t>
      </w:r>
      <w:r w:rsidR="00BF532D" w:rsidRPr="002172A4">
        <w:t>N</w:t>
      </w:r>
      <w:r w:rsidRPr="002172A4">
        <w:t>ükleer tesis</w:t>
      </w:r>
      <w:r w:rsidR="00BF532D" w:rsidRPr="002172A4">
        <w:t>in</w:t>
      </w:r>
      <w:r w:rsidR="003E6FB0" w:rsidRPr="002172A4">
        <w:t xml:space="preserve"> i</w:t>
      </w:r>
      <w:r w:rsidRPr="002172A4">
        <w:t>malat izni kapsamındaki ekipmanı</w:t>
      </w:r>
      <w:r w:rsidR="003D3E0B" w:rsidRPr="002172A4">
        <w:t>n</w:t>
      </w:r>
      <w:r w:rsidRPr="002172A4">
        <w:t xml:space="preserve"> </w:t>
      </w:r>
      <w:r w:rsidR="00EF6098" w:rsidRPr="002172A4">
        <w:t>ve</w:t>
      </w:r>
      <w:r w:rsidR="005B3BD2" w:rsidRPr="002172A4">
        <w:t xml:space="preserve"> </w:t>
      </w:r>
      <w:r w:rsidR="003D3E0B" w:rsidRPr="002172A4">
        <w:t xml:space="preserve">ayrıca </w:t>
      </w:r>
      <w:r w:rsidR="00EF6098" w:rsidRPr="002172A4">
        <w:t xml:space="preserve">Kurumun uygun görüşüne </w:t>
      </w:r>
      <w:r w:rsidR="003D3E0B" w:rsidRPr="002172A4">
        <w:t xml:space="preserve">tabi </w:t>
      </w:r>
      <w:r w:rsidR="00BF532D" w:rsidRPr="002172A4">
        <w:t xml:space="preserve">ekipmandan dereceli yaklaşımla belirlenenlerin </w:t>
      </w:r>
      <w:r w:rsidR="00EF6098" w:rsidRPr="002172A4">
        <w:t xml:space="preserve">yarı mamullerinin </w:t>
      </w:r>
      <w:r w:rsidRPr="002172A4">
        <w:t>imalatını</w:t>
      </w:r>
      <w:r w:rsidR="003E6FB0" w:rsidRPr="002172A4">
        <w:t xml:space="preserve"> </w:t>
      </w:r>
      <w:r w:rsidR="00164DFF" w:rsidRPr="002172A4">
        <w:t xml:space="preserve">yapacak </w:t>
      </w:r>
      <w:r w:rsidR="00F57B31" w:rsidRPr="002172A4">
        <w:t xml:space="preserve">tüzel kişiliği haiz </w:t>
      </w:r>
      <w:r w:rsidR="00450A02" w:rsidRPr="002172A4">
        <w:t>tedarikçiler Kurum</w:t>
      </w:r>
      <w:r w:rsidR="001C4ADE" w:rsidRPr="002172A4">
        <w:t>un yetkilendirmesine tabidir.</w:t>
      </w:r>
      <w:r w:rsidR="00450A02" w:rsidRPr="002172A4">
        <w:t xml:space="preserve"> </w:t>
      </w:r>
    </w:p>
    <w:p w14:paraId="695B38B3" w14:textId="4C58B798" w:rsidR="00450A02" w:rsidRPr="002172A4" w:rsidRDefault="00450A02" w:rsidP="00972D60">
      <w:r w:rsidRPr="002172A4">
        <w:t>(3) Kuruluş; güvenlik açısından iyileştirme, bakım-onarım, izleme</w:t>
      </w:r>
      <w:r w:rsidR="0051366C" w:rsidRPr="002172A4">
        <w:t xml:space="preserve"> ve </w:t>
      </w:r>
      <w:r w:rsidRPr="002172A4">
        <w:t>hizmet içi denetim hizmetleri</w:t>
      </w:r>
      <w:r w:rsidR="0051366C" w:rsidRPr="002172A4">
        <w:t>ni</w:t>
      </w:r>
      <w:r w:rsidRPr="002172A4">
        <w:t xml:space="preserve"> dışar</w:t>
      </w:r>
      <w:r w:rsidR="0062692B" w:rsidRPr="002172A4">
        <w:t>ı</w:t>
      </w:r>
      <w:r w:rsidRPr="002172A4">
        <w:t xml:space="preserve">dan </w:t>
      </w:r>
      <w:r w:rsidR="00F6499B" w:rsidRPr="002172A4">
        <w:t xml:space="preserve">temin </w:t>
      </w:r>
      <w:r w:rsidR="00D178B3" w:rsidRPr="002172A4">
        <w:t>etmesi hâlinde</w:t>
      </w:r>
      <w:r w:rsidR="00F34F6B" w:rsidRPr="002172A4">
        <w:t xml:space="preserve"> asgari olarak</w:t>
      </w:r>
      <w:r w:rsidR="000E760D" w:rsidRPr="002172A4">
        <w:t xml:space="preserve"> bu tedarikçi</w:t>
      </w:r>
      <w:r w:rsidR="0051366C" w:rsidRPr="002172A4">
        <w:t>ni</w:t>
      </w:r>
      <w:r w:rsidR="000E760D" w:rsidRPr="002172A4">
        <w:t xml:space="preserve">n </w:t>
      </w:r>
      <w:r w:rsidR="0051366C" w:rsidRPr="002172A4">
        <w:t xml:space="preserve">benzer işlerde deneyimli olması ve </w:t>
      </w:r>
      <w:r w:rsidR="000E760D" w:rsidRPr="002172A4">
        <w:t>personel</w:t>
      </w:r>
      <w:r w:rsidR="0051366C" w:rsidRPr="002172A4">
        <w:t>inin uygun eğitim, nitelik v</w:t>
      </w:r>
      <w:r w:rsidR="000E760D" w:rsidRPr="002172A4">
        <w:t xml:space="preserve">e </w:t>
      </w:r>
      <w:r w:rsidR="00F34F6B" w:rsidRPr="002172A4">
        <w:t>gere</w:t>
      </w:r>
      <w:r w:rsidR="0051366C" w:rsidRPr="002172A4">
        <w:t xml:space="preserve">kli sertifikalara sahip olması </w:t>
      </w:r>
      <w:r w:rsidR="0062692B" w:rsidRPr="002172A4">
        <w:t>şartlarını arar</w:t>
      </w:r>
      <w:r w:rsidR="000E760D" w:rsidRPr="002172A4">
        <w:t xml:space="preserve">. </w:t>
      </w:r>
      <w:r w:rsidRPr="002172A4">
        <w:t>Kuruluş</w:t>
      </w:r>
      <w:r w:rsidR="000E760D" w:rsidRPr="002172A4">
        <w:t>,</w:t>
      </w:r>
      <w:r w:rsidRPr="002172A4">
        <w:t xml:space="preserve"> bu kapsamda hizmet sağlayacak olan tedarikçiler için Kurumdan uygun görüş alır.</w:t>
      </w:r>
    </w:p>
    <w:p w14:paraId="496866F6" w14:textId="02882919" w:rsidR="00450A02" w:rsidRPr="002172A4" w:rsidRDefault="00450A02" w:rsidP="00450A02">
      <w:r w:rsidRPr="002172A4">
        <w:t>(</w:t>
      </w:r>
      <w:r w:rsidR="00625ED2" w:rsidRPr="002172A4">
        <w:t>4</w:t>
      </w:r>
      <w:r w:rsidR="00123088" w:rsidRPr="002172A4">
        <w:t>) </w:t>
      </w:r>
      <w:r w:rsidRPr="002172A4">
        <w:t xml:space="preserve">Kuruluş, </w:t>
      </w:r>
      <w:r w:rsidR="004A78A1" w:rsidRPr="002172A4">
        <w:t xml:space="preserve">tedarikçilerini sağlayacakları mal ve hizmete ilişkin gerekli yeterlik ve yetkinliklere sahip olacak şekilde seçer ve </w:t>
      </w:r>
      <w:r w:rsidR="00123088" w:rsidRPr="002172A4">
        <w:t xml:space="preserve">sözleşme imzaladığı </w:t>
      </w:r>
      <w:r w:rsidR="004A610F" w:rsidRPr="002172A4">
        <w:t>tedarikçilerinin</w:t>
      </w:r>
      <w:r w:rsidR="001C4ADE" w:rsidRPr="002172A4">
        <w:t>;</w:t>
      </w:r>
      <w:r w:rsidRPr="002172A4">
        <w:t xml:space="preserve"> </w:t>
      </w:r>
    </w:p>
    <w:p w14:paraId="7A424562" w14:textId="30DC19C0" w:rsidR="004A78A1" w:rsidRPr="002172A4" w:rsidRDefault="004A78A1" w:rsidP="007615F7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İlgili güvenlik, emniyet ve kalite gereklerine uymalarını,</w:t>
      </w:r>
    </w:p>
    <w:p w14:paraId="4542CA74" w14:textId="7D76A0A0" w:rsidR="00450A02" w:rsidRPr="002172A4" w:rsidRDefault="00450A02" w:rsidP="007615F7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Sağlamakta oldukları mal ve</w:t>
      </w:r>
      <w:r w:rsidR="0075454B" w:rsidRPr="002172A4">
        <w:t>ya</w:t>
      </w:r>
      <w:r w:rsidRPr="002172A4">
        <w:t xml:space="preserve"> hizmetin güvenlik açısından önemine uygun, etkin ve işlevsel bir </w:t>
      </w:r>
      <w:r w:rsidR="0062692B" w:rsidRPr="002172A4">
        <w:t xml:space="preserve">yönetim </w:t>
      </w:r>
      <w:r w:rsidRPr="002172A4">
        <w:t xml:space="preserve">sistemine sahip </w:t>
      </w:r>
      <w:r w:rsidR="00225B19" w:rsidRPr="002172A4">
        <w:t xml:space="preserve">olmalarını </w:t>
      </w:r>
      <w:r w:rsidR="00AE197F" w:rsidRPr="002172A4">
        <w:t>ve sistemin etkinliğinin izlenmesini ve tetkikler aracılığıyla teyit edilmesini</w:t>
      </w:r>
      <w:r w:rsidRPr="002172A4">
        <w:t xml:space="preserve">, </w:t>
      </w:r>
    </w:p>
    <w:p w14:paraId="2E5D8AE0" w14:textId="3CF071E4" w:rsidR="00450A02" w:rsidRPr="002172A4" w:rsidRDefault="00450A02" w:rsidP="00075555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Personelini</w:t>
      </w:r>
      <w:r w:rsidR="00C033C1" w:rsidRPr="002172A4">
        <w:t>,</w:t>
      </w:r>
      <w:r w:rsidRPr="002172A4">
        <w:t xml:space="preserve"> verdikleri hizmetin güvenlik açısından önemi</w:t>
      </w:r>
      <w:r w:rsidR="00075555" w:rsidRPr="002172A4">
        <w:t>nin farkında olmalarını temin etmek üzere</w:t>
      </w:r>
      <w:r w:rsidRPr="002172A4">
        <w:t xml:space="preserve"> eğitmelerini,</w:t>
      </w:r>
    </w:p>
    <w:p w14:paraId="06A23898" w14:textId="7626BFBB" w:rsidR="005B6FC0" w:rsidRPr="002172A4" w:rsidRDefault="00450A02" w:rsidP="00F70444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Kurumun denetim</w:t>
      </w:r>
      <w:r w:rsidR="007615F7" w:rsidRPr="002172A4">
        <w:t xml:space="preserve"> ve yerinde inceleme</w:t>
      </w:r>
      <w:r w:rsidRPr="002172A4">
        <w:t>lerine açık olmalarını</w:t>
      </w:r>
      <w:r w:rsidR="007615F7" w:rsidRPr="002172A4">
        <w:t xml:space="preserve"> ve t</w:t>
      </w:r>
      <w:r w:rsidR="005B6FC0" w:rsidRPr="002172A4">
        <w:t>edarik kapsamına giren faaliyetin Kurum tarafından denetlenmesinin ve yerinde incelenmesinin, planlandığı şekilde ve aksatılmadan yürütülebilmesi için gerekli tedbirleri alma</w:t>
      </w:r>
      <w:r w:rsidR="00225B19" w:rsidRPr="002172A4">
        <w:t>lar</w:t>
      </w:r>
      <w:r w:rsidR="005B6FC0" w:rsidRPr="002172A4">
        <w:t xml:space="preserve">ını, </w:t>
      </w:r>
    </w:p>
    <w:p w14:paraId="254186D8" w14:textId="2994089C" w:rsidR="005B6FC0" w:rsidRPr="002172A4" w:rsidRDefault="005B6FC0" w:rsidP="007615F7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Alt tedarikçilerinin güvenlik</w:t>
      </w:r>
      <w:r w:rsidR="00123088" w:rsidRPr="002172A4">
        <w:t>, emniyet</w:t>
      </w:r>
      <w:r w:rsidRPr="002172A4">
        <w:t xml:space="preserve"> ve kalite açılarından yeterli mal veya hizmet sağlamak için gerekli özelliklere sahip olduğunu kontrol etme</w:t>
      </w:r>
      <w:r w:rsidR="00225B19" w:rsidRPr="002172A4">
        <w:t>ler</w:t>
      </w:r>
      <w:r w:rsidRPr="002172A4">
        <w:t xml:space="preserve">ini, </w:t>
      </w:r>
    </w:p>
    <w:p w14:paraId="7575238A" w14:textId="6D8ED504" w:rsidR="005B6FC0" w:rsidRPr="002172A4" w:rsidRDefault="005B6FC0" w:rsidP="007615F7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>Tedarik kapsamına giren faaliyete ilişkin kayıt ve raporlarını Kuruluşa ve talep edilmesi hâlinde Kuruma sunma</w:t>
      </w:r>
      <w:r w:rsidR="00225B19" w:rsidRPr="002172A4">
        <w:t>lar</w:t>
      </w:r>
      <w:r w:rsidRPr="002172A4">
        <w:t>ını,</w:t>
      </w:r>
    </w:p>
    <w:p w14:paraId="4B305570" w14:textId="1B8EE2E8" w:rsidR="005B6FC0" w:rsidRPr="002172A4" w:rsidRDefault="005B6FC0" w:rsidP="007615F7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 xml:space="preserve">Tedarik kapsamına giren faaliyetinin </w:t>
      </w:r>
      <w:proofErr w:type="spellStart"/>
      <w:r w:rsidRPr="002172A4">
        <w:t>BGŞ’ler</w:t>
      </w:r>
      <w:proofErr w:type="spellEnd"/>
      <w:r w:rsidRPr="002172A4">
        <w:t xml:space="preserve"> gözetiminde yürütülmesi durumunda </w:t>
      </w:r>
      <w:proofErr w:type="spellStart"/>
      <w:r w:rsidRPr="002172A4">
        <w:t>BGŞ’lerin</w:t>
      </w:r>
      <w:proofErr w:type="spellEnd"/>
      <w:r w:rsidRPr="002172A4">
        <w:t xml:space="preserve"> aldığı ve bildirdiği kararlara uyma</w:t>
      </w:r>
      <w:r w:rsidR="00225B19" w:rsidRPr="002172A4">
        <w:t>lar</w:t>
      </w:r>
      <w:r w:rsidRPr="002172A4">
        <w:t xml:space="preserve">ını, </w:t>
      </w:r>
    </w:p>
    <w:p w14:paraId="48196BD4" w14:textId="53A399D9" w:rsidR="00450A02" w:rsidRPr="002172A4" w:rsidRDefault="00450A02" w:rsidP="001C4ADE">
      <w:pPr>
        <w:pStyle w:val="ListeParagraf"/>
        <w:numPr>
          <w:ilvl w:val="0"/>
          <w:numId w:val="30"/>
        </w:numPr>
        <w:tabs>
          <w:tab w:val="left" w:pos="851"/>
        </w:tabs>
        <w:ind w:left="0" w:firstLine="567"/>
      </w:pPr>
      <w:r w:rsidRPr="002172A4">
        <w:t xml:space="preserve">Verecekleri hizmet sırasında </w:t>
      </w:r>
      <w:r w:rsidR="0062692B" w:rsidRPr="002172A4">
        <w:t>gerçekleştirilecek</w:t>
      </w:r>
      <w:r w:rsidRPr="002172A4">
        <w:t xml:space="preserve"> </w:t>
      </w:r>
      <w:proofErr w:type="spellStart"/>
      <w:r w:rsidRPr="002172A4">
        <w:t>tahribatlı</w:t>
      </w:r>
      <w:proofErr w:type="spellEnd"/>
      <w:r w:rsidRPr="002172A4">
        <w:t xml:space="preserve"> veya tahribatsız test, ölçüm veya muayene hizmetlerini alanında akredite edilmiş ve gereken vasıfları haiz kendi birimlerinden veya diğer kişilerden temin etmelerini,</w:t>
      </w:r>
    </w:p>
    <w:p w14:paraId="29EAE409" w14:textId="4652032E" w:rsidR="00BF3C72" w:rsidRPr="002172A4" w:rsidRDefault="00450A02" w:rsidP="00450A02">
      <w:proofErr w:type="gramStart"/>
      <w:r w:rsidRPr="002172A4">
        <w:t>sağlar</w:t>
      </w:r>
      <w:proofErr w:type="gramEnd"/>
      <w:r w:rsidRPr="002172A4">
        <w:t>.</w:t>
      </w:r>
      <w:r w:rsidR="00625ED2" w:rsidRPr="002172A4">
        <w:t xml:space="preserve"> </w:t>
      </w:r>
    </w:p>
    <w:p w14:paraId="447733AA" w14:textId="092E5379" w:rsidR="005734E5" w:rsidRPr="002172A4" w:rsidRDefault="005734E5" w:rsidP="00450A02">
      <w:r w:rsidRPr="002172A4">
        <w:t xml:space="preserve">(5) Kuruluş, tedarik zincirinde yer alan kişilerin faaliyetlerini güvenlik ve emniyet ilkeleri çerçevesinde, </w:t>
      </w:r>
      <w:proofErr w:type="spellStart"/>
      <w:r w:rsidRPr="002172A4">
        <w:t>DBL’de</w:t>
      </w:r>
      <w:proofErr w:type="spellEnd"/>
      <w:r w:rsidRPr="002172A4">
        <w:t xml:space="preserve"> yer alan belgeler ve ilgili standartlara uygun bir şekilde yürütmelerini, yönetim sisteminde tanımladığı kurallar ve gerçekleştireceği denetimler yoluyla sağlar. </w:t>
      </w:r>
    </w:p>
    <w:p w14:paraId="31BC73B7" w14:textId="5350E463" w:rsidR="00625ED2" w:rsidRPr="002172A4" w:rsidRDefault="00BF3C72" w:rsidP="00450A02">
      <w:r w:rsidRPr="002172A4">
        <w:t>(</w:t>
      </w:r>
      <w:r w:rsidR="005734E5" w:rsidRPr="002172A4">
        <w:t>6</w:t>
      </w:r>
      <w:r w:rsidRPr="002172A4">
        <w:t xml:space="preserve">) </w:t>
      </w:r>
      <w:r w:rsidR="004368CD" w:rsidRPr="002172A4">
        <w:t>Kuruluş, b</w:t>
      </w:r>
      <w:r w:rsidRPr="002172A4">
        <w:t>u Yöne</w:t>
      </w:r>
      <w:r w:rsidR="004368CD" w:rsidRPr="002172A4">
        <w:t>tmelik kapsamındaki tedarik faaliyetlerin</w:t>
      </w:r>
      <w:r w:rsidRPr="002172A4">
        <w:t xml:space="preserve">e ilişkin kayıt ve raporları </w:t>
      </w:r>
      <w:r w:rsidR="004368CD" w:rsidRPr="002172A4">
        <w:t xml:space="preserve">nükleer tesis ve saha </w:t>
      </w:r>
      <w:r w:rsidRPr="002172A4">
        <w:t>düzenleyici kontrolden çıkarılana kadar muhafaza eder.</w:t>
      </w:r>
    </w:p>
    <w:p w14:paraId="24ABB288" w14:textId="5C6AB8A5" w:rsidR="00450A02" w:rsidRPr="002172A4" w:rsidRDefault="00450A02" w:rsidP="00450A02">
      <w:pPr>
        <w:pStyle w:val="Balk2"/>
      </w:pPr>
      <w:r w:rsidRPr="002172A4">
        <w:t xml:space="preserve">Bildirime tabi tedarikçiler </w:t>
      </w:r>
    </w:p>
    <w:p w14:paraId="69ECE0F9" w14:textId="4A77DE02" w:rsidR="00450A02" w:rsidRPr="002172A4" w:rsidRDefault="00450A02" w:rsidP="00450A02">
      <w:pPr>
        <w:numPr>
          <w:ilvl w:val="0"/>
          <w:numId w:val="1"/>
        </w:numPr>
      </w:pPr>
      <w:r w:rsidRPr="002172A4">
        <w:t>(1) Kuruluş</w:t>
      </w:r>
      <w:r w:rsidR="002172A4">
        <w:t>,</w:t>
      </w:r>
      <w:r w:rsidRPr="002172A4">
        <w:t xml:space="preserve"> bildirime tabi tedarikçilerinde asgari olarak;</w:t>
      </w:r>
    </w:p>
    <w:p w14:paraId="1D677A93" w14:textId="1BBB1DB1" w:rsidR="00450A02" w:rsidRPr="002172A4" w:rsidRDefault="00686168" w:rsidP="001C4ADE">
      <w:pPr>
        <w:pStyle w:val="ListeParagraf"/>
        <w:numPr>
          <w:ilvl w:val="0"/>
          <w:numId w:val="32"/>
        </w:numPr>
        <w:tabs>
          <w:tab w:val="left" w:pos="851"/>
        </w:tabs>
        <w:ind w:left="0" w:firstLine="567"/>
      </w:pPr>
      <w:r w:rsidRPr="002172A4">
        <w:t>27/4</w:t>
      </w:r>
      <w:r w:rsidR="005737E6" w:rsidRPr="002172A4">
        <w:t>/20</w:t>
      </w:r>
      <w:r w:rsidRPr="002172A4">
        <w:t>22</w:t>
      </w:r>
      <w:r w:rsidR="005737E6" w:rsidRPr="002172A4">
        <w:t xml:space="preserve"> tarihli ve</w:t>
      </w:r>
      <w:r w:rsidRPr="002172A4">
        <w:t xml:space="preserve"> 31822</w:t>
      </w:r>
      <w:r w:rsidR="005737E6" w:rsidRPr="002172A4">
        <w:t xml:space="preserve"> sayılı Resmî </w:t>
      </w:r>
      <w:proofErr w:type="spellStart"/>
      <w:r w:rsidR="005737E6" w:rsidRPr="002172A4">
        <w:t>Gazete’de</w:t>
      </w:r>
      <w:proofErr w:type="spellEnd"/>
      <w:r w:rsidR="005737E6" w:rsidRPr="002172A4">
        <w:t xml:space="preserve"> yayımlanan </w:t>
      </w:r>
      <w:r w:rsidR="00450A02" w:rsidRPr="002172A4">
        <w:t>Nükleer Tesisler, Radyasyon Tesisleri ve Radyoaktif Atık Tesislerinde Yönetim Sistemi Yönetmeliği hükümlerine uygun, etkin ve işlevsel bir yönetim sistemine,</w:t>
      </w:r>
    </w:p>
    <w:p w14:paraId="25D61246" w14:textId="77777777" w:rsidR="00450A02" w:rsidRPr="002172A4" w:rsidRDefault="00450A02" w:rsidP="001C4ADE">
      <w:pPr>
        <w:pStyle w:val="ListeParagraf"/>
        <w:numPr>
          <w:ilvl w:val="0"/>
          <w:numId w:val="32"/>
        </w:numPr>
        <w:tabs>
          <w:tab w:val="left" w:pos="851"/>
        </w:tabs>
        <w:ind w:left="0" w:firstLine="567"/>
      </w:pPr>
      <w:r w:rsidRPr="002172A4">
        <w:t>Tedarik edecekleri mal veya hizmete ilişkin yeterli yetkinlik ve deneyime,</w:t>
      </w:r>
    </w:p>
    <w:p w14:paraId="2087DC1A" w14:textId="77777777" w:rsidR="00450A02" w:rsidRPr="002172A4" w:rsidRDefault="00450A02" w:rsidP="00450A02">
      <w:proofErr w:type="gramStart"/>
      <w:r w:rsidRPr="002172A4">
        <w:lastRenderedPageBreak/>
        <w:t>sahip</w:t>
      </w:r>
      <w:proofErr w:type="gramEnd"/>
      <w:r w:rsidRPr="002172A4">
        <w:t xml:space="preserve"> olma şartlarını arar. </w:t>
      </w:r>
    </w:p>
    <w:p w14:paraId="2424BD12" w14:textId="178E81A6" w:rsidR="008306A1" w:rsidRPr="002172A4" w:rsidRDefault="008306A1" w:rsidP="00450A02">
      <w:r w:rsidRPr="002172A4">
        <w:t>(2</w:t>
      </w:r>
      <w:r w:rsidR="008F0553" w:rsidRPr="002172A4">
        <w:t>) </w:t>
      </w:r>
      <w:r w:rsidRPr="002172A4">
        <w:t xml:space="preserve">Kuruluş, sözleşme imzalandıktan sonra </w:t>
      </w:r>
      <w:r w:rsidR="00994F34" w:rsidRPr="002172A4">
        <w:t>otuz</w:t>
      </w:r>
      <w:r w:rsidR="00D51FDA" w:rsidRPr="002172A4">
        <w:t xml:space="preserve"> </w:t>
      </w:r>
      <w:r w:rsidRPr="002172A4">
        <w:t>gün içerisinde sözleşme</w:t>
      </w:r>
      <w:r w:rsidR="00C160A3" w:rsidRPr="002172A4">
        <w:t>ye taraf</w:t>
      </w:r>
      <w:r w:rsidRPr="002172A4">
        <w:t xml:space="preserve"> tedarikçinin sağlayacağı mal veya hizmet bilgilerini ve tedarikçinin seçilme</w:t>
      </w:r>
      <w:r w:rsidR="00C944C6" w:rsidRPr="002172A4">
        <w:t>sine temel teşkil eden yeterlikleri</w:t>
      </w:r>
      <w:r w:rsidR="00B052B3" w:rsidRPr="002172A4">
        <w:t xml:space="preserve">ne ilişkin </w:t>
      </w:r>
      <w:r w:rsidR="00F6499B" w:rsidRPr="002172A4">
        <w:t>değerlendirmelerini</w:t>
      </w:r>
      <w:r w:rsidRPr="002172A4">
        <w:t xml:space="preserve"> içeren bir belgeyi Kuruma sunar. </w:t>
      </w:r>
    </w:p>
    <w:p w14:paraId="17138EAA" w14:textId="296C4B0F" w:rsidR="00450A02" w:rsidRPr="002172A4" w:rsidRDefault="00450A02" w:rsidP="00450A02">
      <w:r w:rsidRPr="002172A4">
        <w:t>(</w:t>
      </w:r>
      <w:r w:rsidR="008306A1" w:rsidRPr="002172A4">
        <w:t>3</w:t>
      </w:r>
      <w:r w:rsidRPr="002172A4">
        <w:t>) Kuruluş, bu tedarikçilerin;</w:t>
      </w:r>
    </w:p>
    <w:p w14:paraId="6454D298" w14:textId="3A8843E9" w:rsidR="00450A02" w:rsidRPr="002172A4" w:rsidRDefault="00C160A3" w:rsidP="001C4ADE">
      <w:pPr>
        <w:pStyle w:val="ListeParagraf"/>
        <w:numPr>
          <w:ilvl w:val="0"/>
          <w:numId w:val="29"/>
        </w:numPr>
        <w:tabs>
          <w:tab w:val="left" w:pos="851"/>
        </w:tabs>
        <w:ind w:left="0" w:firstLine="567"/>
      </w:pPr>
      <w:proofErr w:type="spellStart"/>
      <w:r w:rsidRPr="002172A4">
        <w:t>Ünvan</w:t>
      </w:r>
      <w:proofErr w:type="spellEnd"/>
      <w:r w:rsidR="00450A02" w:rsidRPr="002172A4">
        <w:t>, adres ve iletişim bilgilerini,</w:t>
      </w:r>
    </w:p>
    <w:p w14:paraId="251FEBF5" w14:textId="77777777" w:rsidR="00450A02" w:rsidRPr="002172A4" w:rsidRDefault="00450A02" w:rsidP="001C4ADE">
      <w:pPr>
        <w:pStyle w:val="ListeParagraf"/>
        <w:numPr>
          <w:ilvl w:val="0"/>
          <w:numId w:val="29"/>
        </w:numPr>
        <w:tabs>
          <w:tab w:val="left" w:pos="851"/>
        </w:tabs>
        <w:ind w:left="0" w:firstLine="567"/>
      </w:pPr>
      <w:r w:rsidRPr="002172A4">
        <w:t xml:space="preserve">Yönetsel yapısı ile sözleşme kapsamında yürüttüğü faaliyete ilişkin görev ve sorumlulukların dağılımını, </w:t>
      </w:r>
    </w:p>
    <w:p w14:paraId="62EC2556" w14:textId="77777777" w:rsidR="00450A02" w:rsidRPr="002172A4" w:rsidRDefault="00450A02" w:rsidP="001C4ADE">
      <w:pPr>
        <w:pStyle w:val="ListeParagraf"/>
        <w:numPr>
          <w:ilvl w:val="0"/>
          <w:numId w:val="29"/>
        </w:numPr>
        <w:tabs>
          <w:tab w:val="left" w:pos="851"/>
        </w:tabs>
        <w:ind w:left="0" w:firstLine="567"/>
      </w:pPr>
      <w:r w:rsidRPr="002172A4">
        <w:t xml:space="preserve">Sahip olduğu yönetim sistemi sertifikalarını, </w:t>
      </w:r>
    </w:p>
    <w:p w14:paraId="18614D54" w14:textId="77777777" w:rsidR="00450A02" w:rsidRPr="002172A4" w:rsidRDefault="00450A02" w:rsidP="001C4ADE">
      <w:pPr>
        <w:pStyle w:val="ListeParagraf"/>
        <w:numPr>
          <w:ilvl w:val="0"/>
          <w:numId w:val="29"/>
        </w:numPr>
        <w:tabs>
          <w:tab w:val="left" w:pos="851"/>
        </w:tabs>
        <w:ind w:left="0" w:firstLine="567"/>
      </w:pPr>
      <w:r w:rsidRPr="002172A4">
        <w:t>Teknik altyapısını ve deneyimlerini,</w:t>
      </w:r>
    </w:p>
    <w:p w14:paraId="0BDB99AE" w14:textId="77777777" w:rsidR="00FF520E" w:rsidRPr="002172A4" w:rsidRDefault="00450A02" w:rsidP="00D63629">
      <w:pPr>
        <w:pStyle w:val="ListeParagraf"/>
        <w:tabs>
          <w:tab w:val="left" w:pos="851"/>
        </w:tabs>
        <w:ind w:left="0"/>
      </w:pPr>
      <w:proofErr w:type="gramStart"/>
      <w:r w:rsidRPr="002172A4">
        <w:t>içeren</w:t>
      </w:r>
      <w:proofErr w:type="gramEnd"/>
      <w:r w:rsidRPr="002172A4">
        <w:t xml:space="preserve"> bilgi</w:t>
      </w:r>
      <w:r w:rsidR="00686168" w:rsidRPr="002172A4">
        <w:t xml:space="preserve"> ve belge</w:t>
      </w:r>
      <w:r w:rsidRPr="002172A4">
        <w:t xml:space="preserve">leri, sözleşme imzalandıktan sonra </w:t>
      </w:r>
      <w:r w:rsidR="00994F34" w:rsidRPr="002172A4">
        <w:t>otuz</w:t>
      </w:r>
      <w:r w:rsidR="00D51FDA" w:rsidRPr="002172A4">
        <w:t xml:space="preserve"> </w:t>
      </w:r>
      <w:r w:rsidRPr="002172A4">
        <w:t xml:space="preserve">gün içerisinde Kuruma sunmasını temin eder. </w:t>
      </w:r>
    </w:p>
    <w:p w14:paraId="63D93098" w14:textId="2CA7841F" w:rsidR="00450A02" w:rsidRPr="002172A4" w:rsidRDefault="00FF520E" w:rsidP="00D63629">
      <w:pPr>
        <w:pStyle w:val="ListeParagraf"/>
        <w:tabs>
          <w:tab w:val="left" w:pos="851"/>
        </w:tabs>
        <w:ind w:left="0"/>
      </w:pPr>
      <w:r w:rsidRPr="002172A4">
        <w:t xml:space="preserve">(4) </w:t>
      </w:r>
      <w:r w:rsidR="00450A02" w:rsidRPr="002172A4">
        <w:t xml:space="preserve">Kurum </w:t>
      </w:r>
      <w:r w:rsidRPr="002172A4">
        <w:t xml:space="preserve">bildirime tabi </w:t>
      </w:r>
      <w:r w:rsidR="0082560D" w:rsidRPr="002172A4">
        <w:t>tedarikçileri</w:t>
      </w:r>
      <w:r w:rsidR="00450A02" w:rsidRPr="002172A4">
        <w:t xml:space="preserve"> kayıt altına alır.</w:t>
      </w:r>
    </w:p>
    <w:p w14:paraId="6CE524B2" w14:textId="57291A37" w:rsidR="00914B2F" w:rsidRPr="002172A4" w:rsidRDefault="00914B2F" w:rsidP="00914B2F">
      <w:pPr>
        <w:pStyle w:val="Balk2"/>
      </w:pPr>
      <w:r w:rsidRPr="002172A4">
        <w:t>Yetki</w:t>
      </w:r>
      <w:r w:rsidR="001C4ADE" w:rsidRPr="002172A4">
        <w:t>lendirmeye tabi tedarikçiler</w:t>
      </w:r>
    </w:p>
    <w:p w14:paraId="2DBDAD50" w14:textId="60EFDE3D" w:rsidR="00914B2F" w:rsidRPr="002172A4" w:rsidRDefault="00914B2F" w:rsidP="00914B2F">
      <w:pPr>
        <w:numPr>
          <w:ilvl w:val="0"/>
          <w:numId w:val="1"/>
        </w:numPr>
      </w:pPr>
      <w:r w:rsidRPr="002172A4">
        <w:t xml:space="preserve">(1) </w:t>
      </w:r>
      <w:r w:rsidR="0082560D" w:rsidRPr="002172A4">
        <w:t xml:space="preserve">Kurumun yetkilendirmesine tabi </w:t>
      </w:r>
      <w:r w:rsidR="001C4ADE" w:rsidRPr="002172A4">
        <w:t>tedarikçiler</w:t>
      </w:r>
      <w:r w:rsidRPr="002172A4">
        <w:t xml:space="preserve">, TS EN ISO 9001 veya </w:t>
      </w:r>
      <w:r w:rsidR="00431937" w:rsidRPr="002172A4">
        <w:t>TS ISO 19443 ya da bunlar</w:t>
      </w:r>
      <w:r w:rsidR="00DC3A10" w:rsidRPr="002172A4">
        <w:t xml:space="preserve">a </w:t>
      </w:r>
      <w:r w:rsidRPr="002172A4">
        <w:t xml:space="preserve">eşdeğer </w:t>
      </w:r>
      <w:r w:rsidR="00322E2B" w:rsidRPr="002172A4">
        <w:t xml:space="preserve">ulusal veya uluslararası </w:t>
      </w:r>
      <w:r w:rsidRPr="002172A4">
        <w:t xml:space="preserve">bir standarda göre belgelendirilmiş kalite yönetim sistemine sahip olur ve çalışanları arasında kalite ve güvenlik kültürünü geliştirir, teşvik eder ve sürdürür. </w:t>
      </w:r>
      <w:r w:rsidR="0093103A" w:rsidRPr="002172A4">
        <w:t xml:space="preserve">Tedarikçilerin kalite yönetim sistemi; kullanacakları yöntemler, uygun niteliklere ve ilgili </w:t>
      </w:r>
      <w:r w:rsidR="00595B77" w:rsidRPr="002172A4">
        <w:t xml:space="preserve">mevzuat ve </w:t>
      </w:r>
      <w:r w:rsidR="0093103A" w:rsidRPr="002172A4">
        <w:t>standart gerektiriyorsa uygun sertifikalara sahip personel istihdamı, uygunsuzluk</w:t>
      </w:r>
      <w:r w:rsidR="00695F74">
        <w:t xml:space="preserve"> yönetimi</w:t>
      </w:r>
      <w:r w:rsidR="0093103A" w:rsidRPr="002172A4">
        <w:t xml:space="preserve"> ve değişiklik yönetimi gibi hususlara ilişkin prosedürler ile tedarik yönetimi çerçevesinde alt tedarikçilerinin değerlendirilmesi, seçimi ve denetimi için sistematik prosedürleri içerir.</w:t>
      </w:r>
    </w:p>
    <w:p w14:paraId="2032CE79" w14:textId="0A2815CD" w:rsidR="00EB1C3E" w:rsidRPr="002172A4" w:rsidRDefault="00914B2F" w:rsidP="001C4ADE">
      <w:r w:rsidRPr="002172A4">
        <w:t>(</w:t>
      </w:r>
      <w:r w:rsidR="0093103A" w:rsidRPr="002172A4">
        <w:t>2</w:t>
      </w:r>
      <w:r w:rsidR="00EB1C3E" w:rsidRPr="002172A4">
        <w:t>) </w:t>
      </w:r>
      <w:r w:rsidR="005737E6" w:rsidRPr="002172A4">
        <w:t xml:space="preserve">Yetkilendirilen </w:t>
      </w:r>
      <w:r w:rsidR="0082560D" w:rsidRPr="002172A4">
        <w:t>tedarikçiler</w:t>
      </w:r>
      <w:r w:rsidR="00EB1C3E" w:rsidRPr="002172A4">
        <w:t>;</w:t>
      </w:r>
      <w:r w:rsidRPr="002172A4">
        <w:t xml:space="preserve"> </w:t>
      </w:r>
    </w:p>
    <w:p w14:paraId="58487ECB" w14:textId="7FB46124" w:rsidR="00914B2F" w:rsidRPr="002172A4" w:rsidRDefault="00EB1C3E" w:rsidP="00EB1C3E">
      <w:pPr>
        <w:pStyle w:val="ListeParagraf"/>
        <w:numPr>
          <w:ilvl w:val="0"/>
          <w:numId w:val="26"/>
        </w:numPr>
        <w:tabs>
          <w:tab w:val="left" w:pos="851"/>
        </w:tabs>
        <w:ind w:left="0" w:firstLine="567"/>
      </w:pPr>
      <w:r w:rsidRPr="002172A4">
        <w:t>Kendi</w:t>
      </w:r>
      <w:r w:rsidR="00914B2F" w:rsidRPr="002172A4">
        <w:t xml:space="preserve"> işinin ve ürününün kalitesinden ve faaliyetleriyle ilgili kalite yönetim sisteminin etkinliğinin sağlanması</w:t>
      </w:r>
      <w:r w:rsidR="00532195" w:rsidRPr="002172A4">
        <w:t>ndan</w:t>
      </w:r>
      <w:r w:rsidR="00914B2F" w:rsidRPr="002172A4">
        <w:t xml:space="preserve"> ve sürdürülmesinden sorumludur. </w:t>
      </w:r>
    </w:p>
    <w:p w14:paraId="418E02AF" w14:textId="7E629EF9" w:rsidR="00914B2F" w:rsidRPr="002172A4" w:rsidRDefault="00914B2F" w:rsidP="001C4ADE">
      <w:pPr>
        <w:pStyle w:val="ListeParagraf"/>
        <w:numPr>
          <w:ilvl w:val="0"/>
          <w:numId w:val="26"/>
        </w:numPr>
        <w:tabs>
          <w:tab w:val="left" w:pos="851"/>
        </w:tabs>
        <w:ind w:left="0" w:firstLine="567"/>
      </w:pPr>
      <w:r w:rsidRPr="002172A4">
        <w:t xml:space="preserve">Alt tedarikçilerinin gereksinimleri karşılayan </w:t>
      </w:r>
      <w:r w:rsidR="00484E75" w:rsidRPr="002172A4">
        <w:t xml:space="preserve">mal </w:t>
      </w:r>
      <w:r w:rsidRPr="002172A4">
        <w:t>veya hizmet</w:t>
      </w:r>
      <w:r w:rsidR="00297CDB" w:rsidRPr="002172A4">
        <w:t>i</w:t>
      </w:r>
      <w:r w:rsidRPr="002172A4">
        <w:t xml:space="preserve"> sağlamak için yeter şartları taşıdığını kontrol eder ve mal veya hizmetin yeterliğinin sorumluluğunu taşır. </w:t>
      </w:r>
    </w:p>
    <w:p w14:paraId="153694DF" w14:textId="2879B2D7" w:rsidR="00914B2F" w:rsidRPr="002172A4" w:rsidRDefault="00914B2F" w:rsidP="001C4ADE">
      <w:pPr>
        <w:pStyle w:val="ListeParagraf"/>
        <w:numPr>
          <w:ilvl w:val="0"/>
          <w:numId w:val="26"/>
        </w:numPr>
        <w:tabs>
          <w:tab w:val="left" w:pos="851"/>
        </w:tabs>
        <w:ind w:left="0" w:firstLine="567"/>
      </w:pPr>
      <w:r w:rsidRPr="002172A4">
        <w:t>Kurum tarafından ilgili tesislerde gerçekleştirilecek denetim ve yerinde incelemelerin planlandığı şekilde ve aksatılmadan tamamlanabilmesi için gerekli tedbir</w:t>
      </w:r>
      <w:r w:rsidR="00297CDB" w:rsidRPr="002172A4">
        <w:t>ler</w:t>
      </w:r>
      <w:r w:rsidRPr="002172A4">
        <w:t>i alır.</w:t>
      </w:r>
    </w:p>
    <w:p w14:paraId="4C64B205" w14:textId="51106C49" w:rsidR="00914B2F" w:rsidRPr="002172A4" w:rsidRDefault="00914B2F" w:rsidP="00914B2F">
      <w:r w:rsidRPr="002172A4">
        <w:t>(</w:t>
      </w:r>
      <w:r w:rsidR="00EB1C3E" w:rsidRPr="002172A4">
        <w:t>3</w:t>
      </w:r>
      <w:r w:rsidRPr="002172A4">
        <w:t xml:space="preserve">) Mal veya hizmet sağlamak üzere Kuruluşla sözleşme imzalamış olan </w:t>
      </w:r>
      <w:r w:rsidR="00E25BD9" w:rsidRPr="002172A4">
        <w:t xml:space="preserve">yetkilendirilen </w:t>
      </w:r>
      <w:r w:rsidR="0093103A" w:rsidRPr="002172A4">
        <w:t>tedarikçiler;</w:t>
      </w:r>
    </w:p>
    <w:p w14:paraId="4E0E4527" w14:textId="71582818" w:rsidR="00914B2F" w:rsidRPr="002172A4" w:rsidRDefault="00914B2F" w:rsidP="001C4ADE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 xml:space="preserve">Faaliyetlerine ilişkin olarak </w:t>
      </w:r>
      <w:r w:rsidR="0093103A" w:rsidRPr="002172A4">
        <w:t>yetkin</w:t>
      </w:r>
      <w:r w:rsidRPr="002172A4">
        <w:t xml:space="preserve"> ve </w:t>
      </w:r>
      <w:r w:rsidR="0093103A" w:rsidRPr="002172A4">
        <w:t>yeterli sayıda</w:t>
      </w:r>
      <w:r w:rsidRPr="002172A4">
        <w:t xml:space="preserve"> personel istihdam eder ve bu personelin yeterliklerinin ve varsa sertifikaların geçerliliklerinin sürekliliğini sağlar.</w:t>
      </w:r>
    </w:p>
    <w:p w14:paraId="147FD31F" w14:textId="77777777" w:rsidR="00914B2F" w:rsidRPr="002172A4" w:rsidRDefault="00914B2F" w:rsidP="001C4ADE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>Faaliyet için gerekli prosedür, standart ve ilgili diğer dokümanlar ile araç ve teçhizatın faaliyet alanında bulunmasını sağlar.</w:t>
      </w:r>
    </w:p>
    <w:p w14:paraId="01F37CBA" w14:textId="0B840BD7" w:rsidR="00B2221A" w:rsidRPr="002172A4" w:rsidRDefault="00B2221A" w:rsidP="001C4ADE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>Kalite kontrol faaliyeti çerçevesinde belirlemiş olduğu uygun</w:t>
      </w:r>
      <w:r w:rsidR="00350BA0">
        <w:t xml:space="preserve"> olmayan hususları</w:t>
      </w:r>
      <w:r w:rsidRPr="002172A4">
        <w:t xml:space="preserve"> </w:t>
      </w:r>
      <w:r w:rsidR="0099188D" w:rsidRPr="002172A4">
        <w:t xml:space="preserve">BGŞ ile </w:t>
      </w:r>
      <w:r w:rsidRPr="002172A4">
        <w:t>paylaşır.</w:t>
      </w:r>
    </w:p>
    <w:p w14:paraId="06D2F999" w14:textId="0A3A20F4" w:rsidR="00914B2F" w:rsidRPr="002172A4" w:rsidRDefault="00914B2F" w:rsidP="001C4ADE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 xml:space="preserve">Kuruluş tarafından faaliyetlerin gözetimi için belirlenen </w:t>
      </w:r>
      <w:proofErr w:type="spellStart"/>
      <w:r w:rsidRPr="002172A4">
        <w:t>BGŞ’lerin</w:t>
      </w:r>
      <w:proofErr w:type="spellEnd"/>
      <w:r w:rsidRPr="002172A4">
        <w:t xml:space="preserve"> kararlarına uyar. </w:t>
      </w:r>
    </w:p>
    <w:p w14:paraId="66BE11EF" w14:textId="34A63BC5" w:rsidR="00914B2F" w:rsidRPr="002172A4" w:rsidRDefault="00914B2F" w:rsidP="001C4ADE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 xml:space="preserve">Bu Yönetmelik kapsamındaki faaliyetlerine ilişkin kayıt ve raporları Kuruluşa sağlar ve </w:t>
      </w:r>
      <w:r w:rsidR="00190312" w:rsidRPr="002172A4">
        <w:t xml:space="preserve">asgari olarak </w:t>
      </w:r>
      <w:r w:rsidRPr="002172A4">
        <w:t xml:space="preserve">yetki belgesinin geçerli olduğu sürece saklar. </w:t>
      </w:r>
    </w:p>
    <w:p w14:paraId="2F5B5074" w14:textId="262529C3" w:rsidR="00E25BD9" w:rsidRPr="002172A4" w:rsidRDefault="00E25BD9" w:rsidP="00D63629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 xml:space="preserve">Kurum tarafından talep edilmesi durumunda sözleşme </w:t>
      </w:r>
      <w:r w:rsidR="00914B2F" w:rsidRPr="002172A4">
        <w:t xml:space="preserve">kapsamında yürüttüğü faaliyetleri ve bunların sonuçları ile </w:t>
      </w:r>
      <w:r w:rsidR="00350BA0" w:rsidRPr="002172A4">
        <w:t>uygun</w:t>
      </w:r>
      <w:r w:rsidR="00350BA0">
        <w:t xml:space="preserve"> olmayan hususların</w:t>
      </w:r>
      <w:r w:rsidR="00914B2F" w:rsidRPr="002172A4">
        <w:t xml:space="preserve"> kayıtlarını içeren bir raporu Kuruma sunar.</w:t>
      </w:r>
      <w:r w:rsidRPr="002172A4">
        <w:t xml:space="preserve"> </w:t>
      </w:r>
    </w:p>
    <w:p w14:paraId="19077782" w14:textId="5D2A3187" w:rsidR="00E25BD9" w:rsidRPr="002172A4" w:rsidRDefault="00E25BD9" w:rsidP="00D63629">
      <w:pPr>
        <w:pStyle w:val="ListeParagraf"/>
        <w:numPr>
          <w:ilvl w:val="1"/>
          <w:numId w:val="17"/>
        </w:numPr>
        <w:tabs>
          <w:tab w:val="left" w:pos="851"/>
        </w:tabs>
        <w:ind w:left="0" w:firstLine="567"/>
      </w:pPr>
      <w:r w:rsidRPr="002172A4">
        <w:t>Yönetim sistemi kapsamında gerçekleştirdikleri periyodik iç ve dış tetkik ve değerlendirmelerin raporlarını Kuruluşa sunar.</w:t>
      </w:r>
    </w:p>
    <w:p w14:paraId="5C07548F" w14:textId="7E170216" w:rsidR="001B062C" w:rsidRPr="002172A4" w:rsidRDefault="001B062C" w:rsidP="00E50731">
      <w:r w:rsidRPr="002172A4">
        <w:t>(</w:t>
      </w:r>
      <w:r w:rsidR="00EB1C3E" w:rsidRPr="002172A4">
        <w:t>4</w:t>
      </w:r>
      <w:r w:rsidR="008F0553" w:rsidRPr="002172A4">
        <w:t>) </w:t>
      </w:r>
      <w:r w:rsidR="00E50731" w:rsidRPr="002172A4">
        <w:t xml:space="preserve">Kuruluş, </w:t>
      </w:r>
      <w:r w:rsidRPr="002172A4">
        <w:t>yetki belgesi yenile</w:t>
      </w:r>
      <w:r w:rsidR="00E75101" w:rsidRPr="002172A4">
        <w:t>n</w:t>
      </w:r>
      <w:r w:rsidRPr="002172A4">
        <w:t>me</w:t>
      </w:r>
      <w:r w:rsidR="00E50731" w:rsidRPr="002172A4">
        <w:t xml:space="preserve">yen </w:t>
      </w:r>
      <w:r w:rsidR="00F512DF" w:rsidRPr="002172A4">
        <w:t xml:space="preserve">kişilerin </w:t>
      </w:r>
      <w:r w:rsidR="00E50731" w:rsidRPr="002172A4">
        <w:t xml:space="preserve">yetki belgesi </w:t>
      </w:r>
      <w:r w:rsidRPr="002172A4">
        <w:t xml:space="preserve">geçerlilik süresinin bitiminden önce başlamış oldukları ve devam eden faaliyetler için Kuruma </w:t>
      </w:r>
      <w:r w:rsidR="00E50731" w:rsidRPr="002172A4">
        <w:t>bildirimde bulunur</w:t>
      </w:r>
      <w:r w:rsidRPr="002172A4">
        <w:t xml:space="preserve">. </w:t>
      </w:r>
      <w:r w:rsidR="005737E6" w:rsidRPr="002172A4">
        <w:t xml:space="preserve">Bu durumda sürecin </w:t>
      </w:r>
      <w:r w:rsidRPr="002172A4">
        <w:t xml:space="preserve">nasıl </w:t>
      </w:r>
      <w:r w:rsidR="00E75101" w:rsidRPr="002172A4">
        <w:t xml:space="preserve">ve hangi koşullarda </w:t>
      </w:r>
      <w:r w:rsidRPr="002172A4">
        <w:t>devam ede</w:t>
      </w:r>
      <w:r w:rsidR="005737E6" w:rsidRPr="002172A4">
        <w:t>bile</w:t>
      </w:r>
      <w:r w:rsidRPr="002172A4">
        <w:t xml:space="preserve">ceğine Kurum </w:t>
      </w:r>
      <w:r w:rsidR="005737E6" w:rsidRPr="002172A4">
        <w:t xml:space="preserve">tarafından </w:t>
      </w:r>
      <w:r w:rsidRPr="002172A4">
        <w:t>karar veri</w:t>
      </w:r>
      <w:r w:rsidR="005737E6" w:rsidRPr="002172A4">
        <w:t>li</w:t>
      </w:r>
      <w:r w:rsidRPr="002172A4">
        <w:t>r.</w:t>
      </w:r>
    </w:p>
    <w:p w14:paraId="0821F00A" w14:textId="06F1CA0F" w:rsidR="008A6808" w:rsidRPr="002172A4" w:rsidRDefault="0093103A" w:rsidP="000E071C">
      <w:pPr>
        <w:pStyle w:val="Balk1"/>
      </w:pPr>
      <w:r w:rsidRPr="002172A4">
        <w:lastRenderedPageBreak/>
        <w:t>ÜÇÜNCÜ</w:t>
      </w:r>
      <w:r w:rsidR="008A6808" w:rsidRPr="002172A4">
        <w:t xml:space="preserve"> BÖLÜM</w:t>
      </w:r>
      <w:r w:rsidR="008A6808" w:rsidRPr="002172A4">
        <w:br/>
      </w:r>
      <w:r w:rsidR="007A1D91" w:rsidRPr="002172A4">
        <w:t>Nükleer Tesisler</w:t>
      </w:r>
      <w:r w:rsidR="00E172F6" w:rsidRPr="002172A4">
        <w:t>d</w:t>
      </w:r>
      <w:r w:rsidR="007A1D91" w:rsidRPr="002172A4">
        <w:t xml:space="preserve">e Faaliyetlerin Bağımsız </w:t>
      </w:r>
      <w:r w:rsidR="00932808" w:rsidRPr="002172A4">
        <w:t>Gözetimi</w:t>
      </w:r>
      <w:r w:rsidR="008F1EE3" w:rsidRPr="002172A4">
        <w:t>ne İlişkin Hususlar</w:t>
      </w:r>
    </w:p>
    <w:p w14:paraId="4DFD72B0" w14:textId="3E46619E" w:rsidR="000F0A29" w:rsidRPr="002172A4" w:rsidRDefault="003207C3" w:rsidP="001A5E69">
      <w:pPr>
        <w:pStyle w:val="Balk2"/>
      </w:pPr>
      <w:r w:rsidRPr="002172A4">
        <w:t xml:space="preserve">Genel </w:t>
      </w:r>
      <w:r w:rsidR="006722A7" w:rsidRPr="002172A4">
        <w:t>ilkeler</w:t>
      </w:r>
      <w:r w:rsidR="0013417C" w:rsidRPr="002172A4">
        <w:t xml:space="preserve"> ve Kuruluşun sorumlulukları</w:t>
      </w:r>
    </w:p>
    <w:p w14:paraId="4E52FEEF" w14:textId="0F0A88CA" w:rsidR="005E7E23" w:rsidRPr="002172A4" w:rsidRDefault="000F0A29" w:rsidP="00522887">
      <w:pPr>
        <w:numPr>
          <w:ilvl w:val="0"/>
          <w:numId w:val="1"/>
        </w:numPr>
      </w:pPr>
      <w:r w:rsidRPr="002172A4">
        <w:t>(1</w:t>
      </w:r>
      <w:r w:rsidR="008F0553" w:rsidRPr="002172A4">
        <w:t>) </w:t>
      </w:r>
      <w:r w:rsidR="00853ED8" w:rsidRPr="002172A4">
        <w:t>Kuruluş</w:t>
      </w:r>
      <w:r w:rsidR="00342287" w:rsidRPr="002172A4">
        <w:t>un,</w:t>
      </w:r>
      <w:r w:rsidR="00853ED8" w:rsidRPr="002172A4">
        <w:t xml:space="preserve"> faaliyetler sırasında </w:t>
      </w:r>
      <w:r w:rsidR="00853ED8" w:rsidRPr="002172A4">
        <w:rPr>
          <w:lang w:eastAsia="en-US"/>
        </w:rPr>
        <w:t>radyasyondan korunma, güvenlik ve emniyeti</w:t>
      </w:r>
      <w:r w:rsidR="006E162A" w:rsidRPr="002172A4">
        <w:rPr>
          <w:lang w:eastAsia="en-US"/>
        </w:rPr>
        <w:t>n</w:t>
      </w:r>
      <w:r w:rsidR="00853ED8" w:rsidRPr="002172A4">
        <w:rPr>
          <w:lang w:eastAsia="en-US"/>
        </w:rPr>
        <w:t xml:space="preserve"> sağla</w:t>
      </w:r>
      <w:r w:rsidR="00BF58C1" w:rsidRPr="002172A4">
        <w:rPr>
          <w:lang w:eastAsia="en-US"/>
        </w:rPr>
        <w:t>n</w:t>
      </w:r>
      <w:r w:rsidR="00853ED8" w:rsidRPr="002172A4">
        <w:rPr>
          <w:lang w:eastAsia="en-US"/>
        </w:rPr>
        <w:t>ma</w:t>
      </w:r>
      <w:r w:rsidR="00BF58C1" w:rsidRPr="002172A4">
        <w:rPr>
          <w:lang w:eastAsia="en-US"/>
        </w:rPr>
        <w:t>sına ilişkin asıl</w:t>
      </w:r>
      <w:r w:rsidR="00853ED8" w:rsidRPr="002172A4">
        <w:t xml:space="preserve"> </w:t>
      </w:r>
      <w:r w:rsidR="005E7E23" w:rsidRPr="002172A4">
        <w:t>sorumlulu</w:t>
      </w:r>
      <w:r w:rsidR="00853ED8" w:rsidRPr="002172A4">
        <w:t>ğu</w:t>
      </w:r>
      <w:r w:rsidR="005E7E23" w:rsidRPr="002172A4">
        <w:t xml:space="preserve"> yapı, sistem ve bileşenlerin imalat, inşaat</w:t>
      </w:r>
      <w:r w:rsidR="0048117F" w:rsidRPr="002172A4">
        <w:t>,</w:t>
      </w:r>
      <w:r w:rsidR="005E7E23" w:rsidRPr="002172A4">
        <w:t xml:space="preserve"> montaj </w:t>
      </w:r>
      <w:r w:rsidR="0048117F" w:rsidRPr="002172A4">
        <w:t xml:space="preserve">ve işletmeye alma </w:t>
      </w:r>
      <w:r w:rsidR="005E7E23" w:rsidRPr="002172A4">
        <w:t>faaliyetlerinin idari ve fenni mesuliyeti</w:t>
      </w:r>
      <w:r w:rsidR="005737E6" w:rsidRPr="002172A4">
        <w:t xml:space="preserve"> i</w:t>
      </w:r>
      <w:r w:rsidR="00853ED8" w:rsidRPr="002172A4">
        <w:t>le</w:t>
      </w:r>
      <w:r w:rsidR="005E7E23" w:rsidRPr="002172A4">
        <w:t xml:space="preserve"> etüt ve proje müellifliğini de kapsar.</w:t>
      </w:r>
    </w:p>
    <w:p w14:paraId="5CF1C76C" w14:textId="402631B1" w:rsidR="00A76FEF" w:rsidRPr="002172A4" w:rsidRDefault="009B6B3B" w:rsidP="001A5E69">
      <w:r w:rsidRPr="002172A4">
        <w:t>(2)</w:t>
      </w:r>
      <w:r w:rsidR="00FB28D5" w:rsidRPr="002172A4">
        <w:t> </w:t>
      </w:r>
      <w:r w:rsidR="006F71C0" w:rsidRPr="002172A4">
        <w:t xml:space="preserve">Kuruluş, </w:t>
      </w:r>
      <w:r w:rsidR="00953AE5" w:rsidRPr="002172A4">
        <w:t xml:space="preserve">asgari olarak ilgili mevzuatta belirlenenler olmak üzere </w:t>
      </w:r>
      <w:r w:rsidR="005734E5" w:rsidRPr="002172A4">
        <w:t xml:space="preserve">nükleer tesise ilişkin </w:t>
      </w:r>
      <w:r w:rsidR="00A943C7" w:rsidRPr="002172A4">
        <w:t>faaliyetler</w:t>
      </w:r>
      <w:r w:rsidR="00953AE5" w:rsidRPr="002172A4">
        <w:t>in</w:t>
      </w:r>
      <w:r w:rsidR="005734E5" w:rsidRPr="002172A4">
        <w:t>i</w:t>
      </w:r>
      <w:r w:rsidR="00953AE5" w:rsidRPr="002172A4">
        <w:t xml:space="preserve"> </w:t>
      </w:r>
      <w:r w:rsidR="006F71C0" w:rsidRPr="002172A4">
        <w:t xml:space="preserve">Kurum tarafından yetkilendirilmiş uygun </w:t>
      </w:r>
      <w:r w:rsidR="00953AE5" w:rsidRPr="002172A4">
        <w:t>niteliklere sahip</w:t>
      </w:r>
      <w:r w:rsidR="006F71C0" w:rsidRPr="002172A4">
        <w:t xml:space="preserve"> </w:t>
      </w:r>
      <w:proofErr w:type="spellStart"/>
      <w:r w:rsidR="00953AE5" w:rsidRPr="002172A4">
        <w:t>BGŞ</w:t>
      </w:r>
      <w:r w:rsidR="006F71C0" w:rsidRPr="002172A4">
        <w:t>’ler</w:t>
      </w:r>
      <w:r w:rsidR="00953AE5" w:rsidRPr="002172A4">
        <w:t>in</w:t>
      </w:r>
      <w:proofErr w:type="spellEnd"/>
      <w:r w:rsidR="00BF0D40" w:rsidRPr="002172A4">
        <w:t xml:space="preserve"> </w:t>
      </w:r>
      <w:r w:rsidR="00953AE5" w:rsidRPr="002172A4">
        <w:t xml:space="preserve">bağımsız gözetimi </w:t>
      </w:r>
      <w:r w:rsidR="00BF0D40" w:rsidRPr="002172A4">
        <w:t xml:space="preserve">altında </w:t>
      </w:r>
      <w:r w:rsidR="006F71C0" w:rsidRPr="002172A4">
        <w:t>yürütülmesini sağlar.</w:t>
      </w:r>
      <w:r w:rsidR="00BF0D40" w:rsidRPr="002172A4">
        <w:t xml:space="preserve"> </w:t>
      </w:r>
    </w:p>
    <w:p w14:paraId="15981075" w14:textId="738CDA59" w:rsidR="00934B81" w:rsidRPr="002172A4" w:rsidRDefault="00934B81" w:rsidP="00934B81">
      <w:r w:rsidRPr="002172A4">
        <w:t>(3)</w:t>
      </w:r>
      <w:r w:rsidR="00A57436" w:rsidRPr="002172A4">
        <w:t> </w:t>
      </w:r>
      <w:proofErr w:type="spellStart"/>
      <w:r w:rsidR="00A57436" w:rsidRPr="002172A4">
        <w:t>BGŞ</w:t>
      </w:r>
      <w:r w:rsidRPr="002172A4">
        <w:t>’ler</w:t>
      </w:r>
      <w:proofErr w:type="spellEnd"/>
      <w:r w:rsidRPr="002172A4">
        <w:t xml:space="preserve"> tarafından gerçekleştirilen </w:t>
      </w:r>
      <w:r w:rsidR="008575FA" w:rsidRPr="002172A4">
        <w:t xml:space="preserve">bağımsız </w:t>
      </w:r>
      <w:r w:rsidRPr="002172A4">
        <w:t>gözetim faaliyetleri</w:t>
      </w:r>
      <w:r w:rsidR="002172A4">
        <w:t>,</w:t>
      </w:r>
      <w:r w:rsidRPr="002172A4">
        <w:t xml:space="preserve"> Kurumun düzenleyici kontrolü </w:t>
      </w:r>
      <w:r w:rsidR="0093050D" w:rsidRPr="002172A4">
        <w:t xml:space="preserve">veya Kuruluşun gerçekleştireceği kontrol faaliyetlerinin </w:t>
      </w:r>
      <w:r w:rsidRPr="002172A4">
        <w:t>yerine geçmez.</w:t>
      </w:r>
    </w:p>
    <w:p w14:paraId="4DEEB6A4" w14:textId="7DE81176" w:rsidR="002554FE" w:rsidRPr="002172A4" w:rsidRDefault="004271FB" w:rsidP="004271FB">
      <w:r w:rsidRPr="002172A4">
        <w:t>(4) Kurum</w:t>
      </w:r>
      <w:r w:rsidR="00333676" w:rsidRPr="002172A4">
        <w:t>,</w:t>
      </w:r>
      <w:r w:rsidR="00342287" w:rsidRPr="002172A4">
        <w:t xml:space="preserve"> </w:t>
      </w:r>
      <w:proofErr w:type="spellStart"/>
      <w:r w:rsidR="00B22A14" w:rsidRPr="002172A4">
        <w:t>BGŞ’leri</w:t>
      </w:r>
      <w:proofErr w:type="spellEnd"/>
      <w:r w:rsidRPr="002172A4">
        <w:t xml:space="preserve"> yetkinlikleri çerçevesinde saha araştırmaları, </w:t>
      </w:r>
      <w:r w:rsidR="00D769A9" w:rsidRPr="002172A4">
        <w:t xml:space="preserve">yapıların </w:t>
      </w:r>
      <w:r w:rsidRPr="002172A4">
        <w:t>inşaat</w:t>
      </w:r>
      <w:r w:rsidR="00D769A9" w:rsidRPr="002172A4">
        <w:t>ı</w:t>
      </w:r>
      <w:r w:rsidRPr="002172A4">
        <w:t xml:space="preserve">, </w:t>
      </w:r>
      <w:r w:rsidR="00D769A9" w:rsidRPr="002172A4">
        <w:t>ek</w:t>
      </w:r>
      <w:r w:rsidR="003A36FC" w:rsidRPr="002172A4">
        <w:t>i</w:t>
      </w:r>
      <w:r w:rsidR="00D769A9" w:rsidRPr="002172A4">
        <w:t xml:space="preserve">pmanın </w:t>
      </w:r>
      <w:r w:rsidRPr="002172A4">
        <w:t>imalat</w:t>
      </w:r>
      <w:r w:rsidR="009D4892" w:rsidRPr="002172A4">
        <w:t>ı</w:t>
      </w:r>
      <w:r w:rsidRPr="002172A4">
        <w:t xml:space="preserve"> </w:t>
      </w:r>
      <w:r w:rsidR="00C033C1" w:rsidRPr="002172A4">
        <w:t>ve</w:t>
      </w:r>
      <w:r w:rsidR="00B22A14" w:rsidRPr="002172A4">
        <w:t>ya</w:t>
      </w:r>
      <w:r w:rsidR="00C033C1" w:rsidRPr="002172A4">
        <w:t xml:space="preserve"> </w:t>
      </w:r>
      <w:r w:rsidR="009144EC" w:rsidRPr="002172A4">
        <w:t>yapı ve sistemlerin işletmeye alınması</w:t>
      </w:r>
      <w:r w:rsidRPr="002172A4">
        <w:t xml:space="preserve"> alanlar</w:t>
      </w:r>
      <w:r w:rsidR="00D769A9" w:rsidRPr="002172A4">
        <w:t>ın</w:t>
      </w:r>
      <w:r w:rsidR="00C033C1" w:rsidRPr="002172A4">
        <w:t>ın</w:t>
      </w:r>
      <w:r w:rsidR="00D769A9" w:rsidRPr="002172A4">
        <w:t xml:space="preserve"> </w:t>
      </w:r>
      <w:r w:rsidR="003A36FC" w:rsidRPr="002172A4">
        <w:t>gözetimin</w:t>
      </w:r>
      <w:r w:rsidR="00B22A14" w:rsidRPr="002172A4">
        <w:t>e ilişkin olarak yetkilendirir</w:t>
      </w:r>
      <w:r w:rsidRPr="002172A4">
        <w:t xml:space="preserve">. </w:t>
      </w:r>
      <w:r w:rsidR="00333676" w:rsidRPr="002172A4">
        <w:t>D</w:t>
      </w:r>
      <w:r w:rsidR="00C033C1" w:rsidRPr="002172A4">
        <w:t>eğişik</w:t>
      </w:r>
      <w:r w:rsidR="00AD215C" w:rsidRPr="002172A4">
        <w:t>liklerin gözetimi</w:t>
      </w:r>
      <w:r w:rsidR="00D73A5F" w:rsidRPr="002172A4">
        <w:t>,</w:t>
      </w:r>
      <w:r w:rsidR="00AD215C" w:rsidRPr="002172A4">
        <w:t xml:space="preserve"> ilgili alan</w:t>
      </w:r>
      <w:r w:rsidR="00C033C1" w:rsidRPr="002172A4">
        <w:t xml:space="preserve">da yetkilendirilen </w:t>
      </w:r>
      <w:proofErr w:type="spellStart"/>
      <w:r w:rsidR="00C033C1" w:rsidRPr="002172A4">
        <w:t>BGŞ’ler</w:t>
      </w:r>
      <w:proofErr w:type="spellEnd"/>
      <w:r w:rsidR="00C033C1" w:rsidRPr="002172A4">
        <w:t xml:space="preserve"> tarafından gerçekleştirilebilir. </w:t>
      </w:r>
    </w:p>
    <w:p w14:paraId="71A35E35" w14:textId="3A63A362" w:rsidR="00C00D6F" w:rsidRPr="002172A4" w:rsidRDefault="002554FE" w:rsidP="008C4EAD">
      <w:r w:rsidRPr="002172A4">
        <w:t>(5)</w:t>
      </w:r>
      <w:r w:rsidR="00FB28D5" w:rsidRPr="002172A4">
        <w:t> </w:t>
      </w:r>
      <w:r w:rsidR="004271FB" w:rsidRPr="002172A4">
        <w:t xml:space="preserve">Kurum, </w:t>
      </w:r>
      <w:proofErr w:type="spellStart"/>
      <w:r w:rsidR="004271FB" w:rsidRPr="002172A4">
        <w:t>BGŞ’leri</w:t>
      </w:r>
      <w:proofErr w:type="spellEnd"/>
      <w:r w:rsidR="004271FB" w:rsidRPr="002172A4">
        <w:t xml:space="preserve"> görev al</w:t>
      </w:r>
      <w:r w:rsidR="00B41B39" w:rsidRPr="002172A4">
        <w:t>acakları alanın</w:t>
      </w:r>
      <w:r w:rsidR="004271FB" w:rsidRPr="002172A4">
        <w:t xml:space="preserve"> </w:t>
      </w:r>
      <w:r w:rsidR="00B41B39" w:rsidRPr="002172A4">
        <w:t xml:space="preserve">güvenlik açısından önemine göre </w:t>
      </w:r>
      <w:r w:rsidR="009144EC" w:rsidRPr="002172A4">
        <w:t xml:space="preserve">nükleer </w:t>
      </w:r>
      <w:r w:rsidR="00C20BB8" w:rsidRPr="002172A4">
        <w:t xml:space="preserve">güvenlik açısından önemli </w:t>
      </w:r>
      <w:r w:rsidR="009144EC" w:rsidRPr="002172A4">
        <w:t xml:space="preserve">veya </w:t>
      </w:r>
      <w:r w:rsidR="00C20BB8" w:rsidRPr="002172A4">
        <w:t xml:space="preserve">önemli </w:t>
      </w:r>
      <w:r w:rsidR="009144EC" w:rsidRPr="002172A4">
        <w:t xml:space="preserve">olmayan olarak iki </w:t>
      </w:r>
      <w:r w:rsidR="004271FB" w:rsidRPr="002172A4">
        <w:t xml:space="preserve">farklı </w:t>
      </w:r>
      <w:r w:rsidR="00B41B39" w:rsidRPr="002172A4">
        <w:t xml:space="preserve">kategoride </w:t>
      </w:r>
      <w:r w:rsidR="00C00D6F" w:rsidRPr="002172A4">
        <w:t xml:space="preserve">ayrı ayrı </w:t>
      </w:r>
      <w:r w:rsidR="004271FB" w:rsidRPr="002172A4">
        <w:t xml:space="preserve">yetkilendirir. </w:t>
      </w:r>
      <w:proofErr w:type="spellStart"/>
      <w:r w:rsidR="004271FB" w:rsidRPr="002172A4">
        <w:t>BGŞ’lerin</w:t>
      </w:r>
      <w:proofErr w:type="spellEnd"/>
      <w:r w:rsidR="004271FB" w:rsidRPr="002172A4">
        <w:t xml:space="preserve"> </w:t>
      </w:r>
      <w:r w:rsidR="00B41B39" w:rsidRPr="002172A4">
        <w:t xml:space="preserve">kategorileri ve </w:t>
      </w:r>
      <w:r w:rsidR="004271FB" w:rsidRPr="002172A4">
        <w:t xml:space="preserve">yetki kapsamları verilen yetki belgesinde yer alır. </w:t>
      </w:r>
      <w:proofErr w:type="spellStart"/>
      <w:r w:rsidR="004271FB" w:rsidRPr="002172A4">
        <w:t>BGŞ’ler</w:t>
      </w:r>
      <w:proofErr w:type="spellEnd"/>
      <w:r w:rsidR="004271FB" w:rsidRPr="002172A4">
        <w:t xml:space="preserve"> sadece Kurumdan almış oldukları yetkinin kapsamına uygun alanlarda ve yetki koşulları çerçevesinde gözetim yapabilirler. </w:t>
      </w:r>
      <w:r w:rsidR="00D63629" w:rsidRPr="002172A4">
        <w:t xml:space="preserve">Nükleer güvenlik açısından önemli kategoride yetkilendirilen </w:t>
      </w:r>
      <w:proofErr w:type="spellStart"/>
      <w:r w:rsidR="00D63629" w:rsidRPr="002172A4">
        <w:t>BGŞ’ler</w:t>
      </w:r>
      <w:proofErr w:type="spellEnd"/>
      <w:r w:rsidR="00D63629" w:rsidRPr="002172A4">
        <w:t xml:space="preserve"> ilgili kapsamda nükleer güvenlik açısından önemli olmayan faaliyetlerin gözetimlerini de gerçekleştirebilir.</w:t>
      </w:r>
    </w:p>
    <w:p w14:paraId="2004B1E8" w14:textId="01FD54E7" w:rsidR="004271FB" w:rsidRPr="002172A4" w:rsidRDefault="004271FB" w:rsidP="004271FB">
      <w:r w:rsidRPr="002172A4">
        <w:t>(6)</w:t>
      </w:r>
      <w:r w:rsidR="00FB28D5" w:rsidRPr="002172A4">
        <w:t> </w:t>
      </w:r>
      <w:proofErr w:type="spellStart"/>
      <w:r w:rsidR="00035B55" w:rsidRPr="002172A4">
        <w:t>BGŞ’nin</w:t>
      </w:r>
      <w:proofErr w:type="spellEnd"/>
      <w:r w:rsidR="00035B55" w:rsidRPr="002172A4">
        <w:t xml:space="preserve"> herhangi bir nedenle görevini yerine getirememe</w:t>
      </w:r>
      <w:r w:rsidR="004811B3" w:rsidRPr="002172A4">
        <w:t>si</w:t>
      </w:r>
      <w:r w:rsidR="00035B55" w:rsidRPr="002172A4">
        <w:t xml:space="preserve"> durumunda Kuruluş, </w:t>
      </w:r>
      <w:proofErr w:type="spellStart"/>
      <w:r w:rsidR="00035B55" w:rsidRPr="002172A4">
        <w:t>BGŞ’nin</w:t>
      </w:r>
      <w:proofErr w:type="spellEnd"/>
      <w:r w:rsidR="00035B55" w:rsidRPr="002172A4">
        <w:t xml:space="preserve"> gözetimi altındaki faaliyet</w:t>
      </w:r>
      <w:r w:rsidR="002554FE" w:rsidRPr="002172A4">
        <w:t>in</w:t>
      </w:r>
      <w:r w:rsidR="00035B55" w:rsidRPr="002172A4">
        <w:t xml:space="preserve"> veya işin durdurularak uygun niteliklere sahip başka bir BGŞ gözetiminde sürdürülmesini sağlayacak önlemleri alır. </w:t>
      </w:r>
    </w:p>
    <w:p w14:paraId="0A31EE45" w14:textId="3370757D" w:rsidR="00DB6026" w:rsidRPr="002172A4" w:rsidRDefault="00DB6026" w:rsidP="004271FB">
      <w:r w:rsidRPr="002172A4">
        <w:t>(</w:t>
      </w:r>
      <w:r w:rsidR="004271FB" w:rsidRPr="002172A4">
        <w:t>7</w:t>
      </w:r>
      <w:r w:rsidRPr="002172A4">
        <w:t>) Kuruluşun faaliyetlerinde;</w:t>
      </w:r>
    </w:p>
    <w:p w14:paraId="4FD48FEC" w14:textId="03ABCC92" w:rsidR="00DB6026" w:rsidRPr="002172A4" w:rsidRDefault="00B11833" w:rsidP="001C4ADE">
      <w:pPr>
        <w:pStyle w:val="ListeParagraf"/>
        <w:numPr>
          <w:ilvl w:val="0"/>
          <w:numId w:val="12"/>
        </w:numPr>
        <w:tabs>
          <w:tab w:val="left" w:pos="851"/>
        </w:tabs>
        <w:ind w:left="0" w:firstLine="567"/>
      </w:pPr>
      <w:r w:rsidRPr="002172A4">
        <w:t>Kuruluşun ortaklarından birinin pay sahi</w:t>
      </w:r>
      <w:r w:rsidR="00B26F4C" w:rsidRPr="002172A4">
        <w:t>bi</w:t>
      </w:r>
      <w:r w:rsidRPr="002172A4">
        <w:t xml:space="preserve"> olduğu, </w:t>
      </w:r>
    </w:p>
    <w:p w14:paraId="28A23E35" w14:textId="70D3A546" w:rsidR="00DB6026" w:rsidRPr="002172A4" w:rsidRDefault="00261DD6" w:rsidP="001C4ADE">
      <w:pPr>
        <w:pStyle w:val="ListeParagraf"/>
        <w:numPr>
          <w:ilvl w:val="0"/>
          <w:numId w:val="12"/>
        </w:numPr>
        <w:tabs>
          <w:tab w:val="left" w:pos="851"/>
        </w:tabs>
        <w:ind w:left="0" w:firstLine="567"/>
      </w:pPr>
      <w:r w:rsidRPr="002172A4">
        <w:t xml:space="preserve">Faaliyetlerin gözetimi hariç faaliyete </w:t>
      </w:r>
      <w:r w:rsidR="007E12FC" w:rsidRPr="002172A4">
        <w:t xml:space="preserve">ilişkin </w:t>
      </w:r>
      <w:r w:rsidR="00DB6026" w:rsidRPr="002172A4">
        <w:t>tasarım, projelendirme, imalat veya inşa</w:t>
      </w:r>
      <w:r w:rsidR="00A57436" w:rsidRPr="002172A4">
        <w:t>at</w:t>
      </w:r>
      <w:r w:rsidR="00DB6026" w:rsidRPr="002172A4">
        <w:t xml:space="preserve"> süreçlerinde görev alan,</w:t>
      </w:r>
    </w:p>
    <w:p w14:paraId="2F11CECA" w14:textId="319166A3" w:rsidR="00510E42" w:rsidRPr="002172A4" w:rsidRDefault="00007A25" w:rsidP="00DB6026">
      <w:proofErr w:type="gramStart"/>
      <w:r w:rsidRPr="002172A4">
        <w:t>şirketler</w:t>
      </w:r>
      <w:proofErr w:type="gramEnd"/>
      <w:r w:rsidRPr="002172A4">
        <w:t xml:space="preserve"> </w:t>
      </w:r>
      <w:r w:rsidR="00A57436" w:rsidRPr="002172A4">
        <w:t>BGŞ</w:t>
      </w:r>
      <w:r w:rsidR="00DB6026" w:rsidRPr="002172A4">
        <w:t xml:space="preserve"> olarak görev alamaz. </w:t>
      </w:r>
    </w:p>
    <w:p w14:paraId="73393930" w14:textId="5290E36A" w:rsidR="00DB6026" w:rsidRPr="002172A4" w:rsidRDefault="00510E42" w:rsidP="00DB6026">
      <w:r w:rsidRPr="002172A4">
        <w:t>(</w:t>
      </w:r>
      <w:r w:rsidR="004271FB" w:rsidRPr="002172A4">
        <w:t>8</w:t>
      </w:r>
      <w:r w:rsidR="008F0553" w:rsidRPr="002172A4">
        <w:t>) </w:t>
      </w:r>
      <w:r w:rsidR="001C39FF" w:rsidRPr="002172A4">
        <w:t xml:space="preserve">Tesisle ilgili </w:t>
      </w:r>
      <w:r w:rsidR="00B174FA" w:rsidRPr="002172A4">
        <w:t>bir faaliyetin tasarım, projelendirme, imalat veya inşa</w:t>
      </w:r>
      <w:r w:rsidR="00A57436" w:rsidRPr="002172A4">
        <w:t>at</w:t>
      </w:r>
      <w:r w:rsidR="00B174FA" w:rsidRPr="002172A4">
        <w:t xml:space="preserve"> süreçlerinde görev alan </w:t>
      </w:r>
      <w:r w:rsidR="002B27C7" w:rsidRPr="002172A4">
        <w:t>kişiler</w:t>
      </w:r>
      <w:r w:rsidR="00B174FA" w:rsidRPr="002172A4">
        <w:t xml:space="preserve"> </w:t>
      </w:r>
      <w:r w:rsidRPr="002172A4">
        <w:t>ve</w:t>
      </w:r>
      <w:r w:rsidR="00B174FA" w:rsidRPr="002172A4">
        <w:t xml:space="preserve"> Kuruluş çalışanları</w:t>
      </w:r>
      <w:r w:rsidRPr="002172A4">
        <w:t xml:space="preserve"> </w:t>
      </w:r>
      <w:r w:rsidR="001C39FF" w:rsidRPr="002172A4">
        <w:t>bu</w:t>
      </w:r>
      <w:r w:rsidR="00B174FA" w:rsidRPr="002172A4">
        <w:t xml:space="preserve"> faaliyetin gözetiminde </w:t>
      </w:r>
      <w:r w:rsidR="00A57436" w:rsidRPr="002172A4">
        <w:t>BGŞ</w:t>
      </w:r>
      <w:r w:rsidR="00B174FA" w:rsidRPr="002172A4">
        <w:t xml:space="preserve"> </w:t>
      </w:r>
      <w:r w:rsidR="00DB6026" w:rsidRPr="002172A4">
        <w:t xml:space="preserve">personeli olarak görev </w:t>
      </w:r>
      <w:r w:rsidR="002554FE" w:rsidRPr="002172A4">
        <w:t>al</w:t>
      </w:r>
      <w:r w:rsidR="00DB6026" w:rsidRPr="002172A4">
        <w:t xml:space="preserve">amaz. </w:t>
      </w:r>
    </w:p>
    <w:p w14:paraId="79405B5A" w14:textId="7DA1908C" w:rsidR="00C61521" w:rsidRPr="002172A4" w:rsidRDefault="00B41B39" w:rsidP="008D6764">
      <w:r w:rsidRPr="002172A4">
        <w:t xml:space="preserve">(9) </w:t>
      </w:r>
      <w:r w:rsidR="00136B3E" w:rsidRPr="002172A4">
        <w:t xml:space="preserve">Kuruluş, </w:t>
      </w:r>
      <w:r w:rsidRPr="002172A4">
        <w:t>yapılacak</w:t>
      </w:r>
      <w:r w:rsidR="00136B3E" w:rsidRPr="002172A4">
        <w:t xml:space="preserve"> işin kapsam ve niteliğin</w:t>
      </w:r>
      <w:r w:rsidRPr="002172A4">
        <w:t xml:space="preserve">e göre </w:t>
      </w:r>
      <w:proofErr w:type="spellStart"/>
      <w:r w:rsidRPr="002172A4">
        <w:t>BGŞ’yi</w:t>
      </w:r>
      <w:proofErr w:type="spellEnd"/>
      <w:r w:rsidRPr="002172A4">
        <w:t xml:space="preserve"> kategori ve yetki kapsamını</w:t>
      </w:r>
      <w:r w:rsidR="00136B3E" w:rsidRPr="002172A4">
        <w:t xml:space="preserve"> dikkate alarak seçer</w:t>
      </w:r>
      <w:r w:rsidR="00A979A2" w:rsidRPr="002172A4">
        <w:t xml:space="preserve"> ve</w:t>
      </w:r>
      <w:r w:rsidR="00136B3E" w:rsidRPr="002172A4">
        <w:t xml:space="preserve"> </w:t>
      </w:r>
      <w:proofErr w:type="spellStart"/>
      <w:r w:rsidR="00895899" w:rsidRPr="002172A4">
        <w:t>BGŞ</w:t>
      </w:r>
      <w:r w:rsidR="00136B3E" w:rsidRPr="002172A4">
        <w:t>’ler</w:t>
      </w:r>
      <w:r w:rsidR="00052884" w:rsidRPr="002172A4">
        <w:t>e</w:t>
      </w:r>
      <w:proofErr w:type="spellEnd"/>
      <w:r w:rsidR="00052884" w:rsidRPr="002172A4">
        <w:t xml:space="preserve"> verdiği </w:t>
      </w:r>
      <w:r w:rsidR="00136B3E" w:rsidRPr="002172A4">
        <w:t xml:space="preserve">görev, yetki ve sorumlulukları </w:t>
      </w:r>
      <w:r w:rsidR="007D623D" w:rsidRPr="002172A4">
        <w:t xml:space="preserve">bu </w:t>
      </w:r>
      <w:r w:rsidR="00895899" w:rsidRPr="002172A4">
        <w:t>şirketlerle</w:t>
      </w:r>
      <w:r w:rsidR="007D623D" w:rsidRPr="002172A4">
        <w:t xml:space="preserve"> imzalayacağı </w:t>
      </w:r>
      <w:r w:rsidR="00136B3E" w:rsidRPr="002172A4">
        <w:t>sözleşme</w:t>
      </w:r>
      <w:r w:rsidR="00961ABA" w:rsidRPr="002172A4">
        <w:t>ye</w:t>
      </w:r>
      <w:r w:rsidR="00136B3E" w:rsidRPr="002172A4">
        <w:t xml:space="preserve"> yansıtır. </w:t>
      </w:r>
      <w:r w:rsidR="008D6764" w:rsidRPr="002172A4">
        <w:t>Kuruluş</w:t>
      </w:r>
      <w:r w:rsidR="002172A4">
        <w:t>,</w:t>
      </w:r>
      <w:r w:rsidR="008D6764" w:rsidRPr="002172A4">
        <w:t xml:space="preserve"> </w:t>
      </w:r>
      <w:proofErr w:type="spellStart"/>
      <w:r w:rsidR="008D6764" w:rsidRPr="002172A4">
        <w:t>BGŞ’nin</w:t>
      </w:r>
      <w:proofErr w:type="spellEnd"/>
      <w:r w:rsidR="008D6764" w:rsidRPr="002172A4">
        <w:t xml:space="preserve"> işin kapsamı için yeterli insan kaynağını sağlamasını </w:t>
      </w:r>
      <w:r w:rsidR="002915E3" w:rsidRPr="002172A4">
        <w:t xml:space="preserve">sözleşme </w:t>
      </w:r>
      <w:r w:rsidR="008D6764" w:rsidRPr="002172A4">
        <w:t xml:space="preserve">ile garanti altına alır. </w:t>
      </w:r>
      <w:r w:rsidR="00136B3E" w:rsidRPr="002172A4">
        <w:t>Kuruluş</w:t>
      </w:r>
      <w:r w:rsidR="00895899" w:rsidRPr="002172A4">
        <w:t>,</w:t>
      </w:r>
      <w:r w:rsidR="00136B3E" w:rsidRPr="002172A4">
        <w:t xml:space="preserve"> </w:t>
      </w:r>
      <w:proofErr w:type="spellStart"/>
      <w:r w:rsidR="00895899" w:rsidRPr="002172A4">
        <w:t>BGŞ</w:t>
      </w:r>
      <w:r w:rsidR="00136B3E" w:rsidRPr="002172A4">
        <w:t>’leri</w:t>
      </w:r>
      <w:proofErr w:type="spellEnd"/>
      <w:r w:rsidR="00136B3E" w:rsidRPr="002172A4">
        <w:t xml:space="preserve"> </w:t>
      </w:r>
      <w:r w:rsidR="005737E6" w:rsidRPr="002172A4">
        <w:t xml:space="preserve">sözleşme imzalanmasından itibaren </w:t>
      </w:r>
      <w:r w:rsidR="00136B3E" w:rsidRPr="002172A4">
        <w:t>on beş iş</w:t>
      </w:r>
      <w:r w:rsidR="008D6764" w:rsidRPr="002172A4">
        <w:t xml:space="preserve"> </w:t>
      </w:r>
      <w:r w:rsidR="00136B3E" w:rsidRPr="002172A4">
        <w:t>günü içerisinde Kuruma bildirir.</w:t>
      </w:r>
      <w:r w:rsidR="00052884" w:rsidRPr="002172A4">
        <w:t xml:space="preserve"> Bildirim ile birlikte sözleşmenin </w:t>
      </w:r>
      <w:r w:rsidR="008D6764" w:rsidRPr="002172A4">
        <w:t>mali</w:t>
      </w:r>
      <w:r w:rsidR="00052884" w:rsidRPr="002172A4">
        <w:t xml:space="preserve"> hükümleri karartılmış bir kopyası da Kuruma sunulur.</w:t>
      </w:r>
      <w:r w:rsidR="007F676A" w:rsidRPr="002172A4">
        <w:t xml:space="preserve"> </w:t>
      </w:r>
      <w:proofErr w:type="spellStart"/>
      <w:r w:rsidR="00A37ED6" w:rsidRPr="002172A4">
        <w:t>BGŞ’lerin</w:t>
      </w:r>
      <w:proofErr w:type="spellEnd"/>
      <w:r w:rsidR="00A37ED6" w:rsidRPr="002172A4">
        <w:t xml:space="preserve"> gözetim faaliyeti</w:t>
      </w:r>
      <w:r w:rsidR="00961ABA" w:rsidRPr="002172A4">
        <w:t>,</w:t>
      </w:r>
      <w:r w:rsidR="00A37ED6" w:rsidRPr="002172A4">
        <w:t xml:space="preserve"> sözleşmenin kopyası Kuruma sunulmadan başlatılamaz. </w:t>
      </w:r>
      <w:r w:rsidR="00081F11" w:rsidRPr="002172A4">
        <w:t>Sözleşmede yapılan d</w:t>
      </w:r>
      <w:r w:rsidR="008D6764" w:rsidRPr="002172A4">
        <w:t>eğişiklikler</w:t>
      </w:r>
      <w:r w:rsidR="00081F11" w:rsidRPr="002172A4">
        <w:t xml:space="preserve"> de </w:t>
      </w:r>
      <w:r w:rsidR="002554FE" w:rsidRPr="002172A4">
        <w:t xml:space="preserve">aynı usulle </w:t>
      </w:r>
      <w:r w:rsidR="00081F11" w:rsidRPr="002172A4">
        <w:t>Kuruma sunulur.</w:t>
      </w:r>
    </w:p>
    <w:p w14:paraId="0DD5D6A0" w14:textId="77777777" w:rsidR="002554FE" w:rsidRPr="002172A4" w:rsidRDefault="00081F11" w:rsidP="008D6764">
      <w:r w:rsidRPr="002172A4">
        <w:t xml:space="preserve">(10) </w:t>
      </w:r>
      <w:r w:rsidR="008D6764" w:rsidRPr="002172A4">
        <w:t>Kurum sözleşme üzerinden</w:t>
      </w:r>
      <w:r w:rsidR="002554FE" w:rsidRPr="002172A4">
        <w:t>;</w:t>
      </w:r>
    </w:p>
    <w:p w14:paraId="6C7754DF" w14:textId="3DCB1B4E" w:rsidR="002554FE" w:rsidRPr="002172A4" w:rsidRDefault="002554FE" w:rsidP="002554FE">
      <w:pPr>
        <w:pStyle w:val="ListeParagraf"/>
        <w:numPr>
          <w:ilvl w:val="0"/>
          <w:numId w:val="33"/>
        </w:numPr>
        <w:tabs>
          <w:tab w:val="left" w:pos="851"/>
        </w:tabs>
        <w:ind w:left="0" w:firstLine="567"/>
      </w:pPr>
      <w:r w:rsidRPr="002172A4">
        <w:t>G</w:t>
      </w:r>
      <w:r w:rsidR="008D6764" w:rsidRPr="002172A4">
        <w:t>özetim hizmetine ilişkin olarak BGŞ tarafından tutulacak kayıt ve raporlar</w:t>
      </w:r>
      <w:r w:rsidR="00DF6D66" w:rsidRPr="002172A4">
        <w:t>ı</w:t>
      </w:r>
      <w:r w:rsidR="008D6764" w:rsidRPr="002172A4">
        <w:t xml:space="preserve">, </w:t>
      </w:r>
    </w:p>
    <w:p w14:paraId="4DDC3EE7" w14:textId="1FFCBC28" w:rsidR="002554FE" w:rsidRPr="002172A4" w:rsidRDefault="008D6764" w:rsidP="002554FE">
      <w:pPr>
        <w:pStyle w:val="ListeParagraf"/>
        <w:numPr>
          <w:ilvl w:val="0"/>
          <w:numId w:val="33"/>
        </w:numPr>
        <w:tabs>
          <w:tab w:val="left" w:pos="851"/>
        </w:tabs>
        <w:ind w:left="0" w:firstLine="567"/>
      </w:pPr>
      <w:proofErr w:type="spellStart"/>
      <w:r w:rsidRPr="002172A4">
        <w:t>BGŞ’ye</w:t>
      </w:r>
      <w:proofErr w:type="spellEnd"/>
      <w:r w:rsidRPr="002172A4">
        <w:t xml:space="preserve"> gözetim kapsamında tanınan yetkiler</w:t>
      </w:r>
      <w:r w:rsidR="00DF6D66" w:rsidRPr="002172A4">
        <w:t>i</w:t>
      </w:r>
      <w:r w:rsidRPr="002172A4">
        <w:t xml:space="preserve">, </w:t>
      </w:r>
    </w:p>
    <w:p w14:paraId="38794879" w14:textId="0852FB0E" w:rsidR="00DF6D66" w:rsidRPr="002172A4" w:rsidRDefault="008D6764" w:rsidP="002554FE">
      <w:pPr>
        <w:pStyle w:val="ListeParagraf"/>
        <w:numPr>
          <w:ilvl w:val="0"/>
          <w:numId w:val="33"/>
        </w:numPr>
        <w:tabs>
          <w:tab w:val="left" w:pos="851"/>
        </w:tabs>
        <w:ind w:left="0" w:firstLine="567"/>
      </w:pPr>
      <w:proofErr w:type="spellStart"/>
      <w:r w:rsidRPr="002172A4">
        <w:t>BGŞ’nin</w:t>
      </w:r>
      <w:proofErr w:type="spellEnd"/>
      <w:r w:rsidRPr="002172A4">
        <w:t xml:space="preserve"> bir faaliyeti durdurma</w:t>
      </w:r>
      <w:r w:rsidR="002172A4">
        <w:t>sına</w:t>
      </w:r>
      <w:r w:rsidRPr="002172A4">
        <w:t xml:space="preserve"> ve yeniden başlatılmasına izin verme</w:t>
      </w:r>
      <w:r w:rsidR="002172A4">
        <w:t>sine ilişkin</w:t>
      </w:r>
      <w:r w:rsidRPr="002172A4">
        <w:t xml:space="preserve"> yetki ve </w:t>
      </w:r>
      <w:r w:rsidR="00DF6D66" w:rsidRPr="002172A4">
        <w:t>usulleri</w:t>
      </w:r>
      <w:r w:rsidRPr="002172A4">
        <w:t>,</w:t>
      </w:r>
    </w:p>
    <w:p w14:paraId="31E5018E" w14:textId="779ED899" w:rsidR="00DF6D66" w:rsidRPr="002172A4" w:rsidRDefault="008D6764" w:rsidP="002554FE">
      <w:pPr>
        <w:pStyle w:val="ListeParagraf"/>
        <w:numPr>
          <w:ilvl w:val="0"/>
          <w:numId w:val="33"/>
        </w:numPr>
        <w:tabs>
          <w:tab w:val="left" w:pos="851"/>
        </w:tabs>
        <w:ind w:left="0" w:firstLine="567"/>
      </w:pPr>
      <w:r w:rsidRPr="002172A4">
        <w:t xml:space="preserve">Kuruluşun </w:t>
      </w:r>
      <w:proofErr w:type="spellStart"/>
      <w:r w:rsidRPr="002172A4">
        <w:t>BGŞ’yi</w:t>
      </w:r>
      <w:proofErr w:type="spellEnd"/>
      <w:r w:rsidRPr="002172A4">
        <w:t xml:space="preserve"> ve gözetim </w:t>
      </w:r>
      <w:r w:rsidR="00A037C8" w:rsidRPr="002172A4">
        <w:t>faaliyetlerini</w:t>
      </w:r>
      <w:r w:rsidRPr="002172A4">
        <w:t xml:space="preserve"> kontrolüne ilişkin hükümler</w:t>
      </w:r>
      <w:r w:rsidR="00DF6D66" w:rsidRPr="002172A4">
        <w:t>i,</w:t>
      </w:r>
    </w:p>
    <w:p w14:paraId="52568CA6" w14:textId="1F6D2F45" w:rsidR="00DF6D66" w:rsidRPr="002172A4" w:rsidRDefault="00DF6D66" w:rsidP="002554FE">
      <w:pPr>
        <w:pStyle w:val="ListeParagraf"/>
        <w:numPr>
          <w:ilvl w:val="0"/>
          <w:numId w:val="33"/>
        </w:numPr>
        <w:tabs>
          <w:tab w:val="left" w:pos="851"/>
        </w:tabs>
        <w:ind w:left="0" w:firstLine="567"/>
      </w:pPr>
      <w:r w:rsidRPr="002172A4">
        <w:t>S</w:t>
      </w:r>
      <w:r w:rsidR="008D6764" w:rsidRPr="002172A4">
        <w:t>özleşmenin sona ermesi</w:t>
      </w:r>
      <w:r w:rsidR="002554FE" w:rsidRPr="002172A4">
        <w:t>ne</w:t>
      </w:r>
      <w:r w:rsidR="008D6764" w:rsidRPr="002172A4">
        <w:t xml:space="preserve"> ve feshine ilişkin hususları</w:t>
      </w:r>
      <w:r w:rsidRPr="002172A4">
        <w:t>,</w:t>
      </w:r>
      <w:r w:rsidR="008D6764" w:rsidRPr="002172A4">
        <w:t xml:space="preserve"> </w:t>
      </w:r>
    </w:p>
    <w:p w14:paraId="451D0C9D" w14:textId="28F1765D" w:rsidR="00372991" w:rsidRPr="002172A4" w:rsidRDefault="008D6764" w:rsidP="00DF6D66">
      <w:proofErr w:type="spellStart"/>
      <w:r w:rsidRPr="002172A4">
        <w:lastRenderedPageBreak/>
        <w:t>BGŞ’nin</w:t>
      </w:r>
      <w:proofErr w:type="spellEnd"/>
      <w:r w:rsidRPr="002172A4">
        <w:t xml:space="preserve"> bağımsız hareket edebilme yeteneği</w:t>
      </w:r>
      <w:r w:rsidR="002554FE" w:rsidRPr="002172A4">
        <w:t xml:space="preserve"> ve yetkileri açısından inceler ve</w:t>
      </w:r>
      <w:r w:rsidRPr="002172A4">
        <w:t xml:space="preserve"> </w:t>
      </w:r>
      <w:r w:rsidR="002554FE" w:rsidRPr="002172A4">
        <w:t>g</w:t>
      </w:r>
      <w:r w:rsidRPr="002172A4">
        <w:t>erekiyorsa değişiklik talep edebilir.</w:t>
      </w:r>
    </w:p>
    <w:p w14:paraId="321DDEAF" w14:textId="73DC598D" w:rsidR="00475899" w:rsidRPr="002172A4" w:rsidRDefault="007C7D73" w:rsidP="00B82ACC">
      <w:r w:rsidRPr="002172A4">
        <w:t>(</w:t>
      </w:r>
      <w:r w:rsidR="00B41B39" w:rsidRPr="002172A4">
        <w:t>1</w:t>
      </w:r>
      <w:r w:rsidR="00C61521" w:rsidRPr="002172A4">
        <w:t>1</w:t>
      </w:r>
      <w:r w:rsidRPr="002172A4">
        <w:t>) Kuruluş</w:t>
      </w:r>
      <w:r w:rsidR="002554FE" w:rsidRPr="002172A4">
        <w:t>;</w:t>
      </w:r>
      <w:r w:rsidRPr="002172A4">
        <w:t xml:space="preserve"> </w:t>
      </w:r>
    </w:p>
    <w:p w14:paraId="79604B2D" w14:textId="77777777" w:rsidR="00E813FA" w:rsidRPr="002172A4" w:rsidRDefault="00E813FA" w:rsidP="00E813FA">
      <w:pPr>
        <w:pStyle w:val="ListeParagraf"/>
        <w:numPr>
          <w:ilvl w:val="0"/>
          <w:numId w:val="16"/>
        </w:numPr>
        <w:tabs>
          <w:tab w:val="left" w:pos="851"/>
        </w:tabs>
        <w:ind w:left="0" w:firstLine="567"/>
      </w:pPr>
      <w:r w:rsidRPr="002172A4">
        <w:t xml:space="preserve">Kalite planı ve uygulama projelerini işin başlamasından önce, varsa bunlara ilişkin güncellemeleri ise </w:t>
      </w:r>
      <w:proofErr w:type="spellStart"/>
      <w:r w:rsidRPr="002172A4">
        <w:t>BGŞ’nin</w:t>
      </w:r>
      <w:proofErr w:type="spellEnd"/>
      <w:r w:rsidRPr="002172A4">
        <w:t xml:space="preserve"> değerlendirmesine olanak sağlayacak zamanda </w:t>
      </w:r>
      <w:proofErr w:type="spellStart"/>
      <w:r w:rsidRPr="002172A4">
        <w:t>BGŞ’ye</w:t>
      </w:r>
      <w:proofErr w:type="spellEnd"/>
      <w:r w:rsidRPr="002172A4">
        <w:t xml:space="preserve"> iletir.</w:t>
      </w:r>
    </w:p>
    <w:p w14:paraId="720154DD" w14:textId="5E958CEA" w:rsidR="00475899" w:rsidRPr="002172A4" w:rsidRDefault="00475899" w:rsidP="001C4ADE">
      <w:pPr>
        <w:pStyle w:val="ListeParagraf"/>
        <w:numPr>
          <w:ilvl w:val="0"/>
          <w:numId w:val="16"/>
        </w:numPr>
        <w:tabs>
          <w:tab w:val="left" w:pos="851"/>
        </w:tabs>
        <w:ind w:left="0" w:firstLine="567"/>
      </w:pPr>
      <w:proofErr w:type="spellStart"/>
      <w:r w:rsidRPr="002172A4">
        <w:t>BGŞ’lerin</w:t>
      </w:r>
      <w:proofErr w:type="spellEnd"/>
      <w:r w:rsidRPr="002172A4">
        <w:t xml:space="preserve"> gözetim</w:t>
      </w:r>
      <w:r w:rsidR="00C61521" w:rsidRPr="002172A4">
        <w:t xml:space="preserve"> </w:t>
      </w:r>
      <w:r w:rsidRPr="002172A4">
        <w:t xml:space="preserve">görevini yerine getirebilmeleri için gereken </w:t>
      </w:r>
      <w:r w:rsidR="00E813FA" w:rsidRPr="002172A4">
        <w:t xml:space="preserve">diğer </w:t>
      </w:r>
      <w:r w:rsidRPr="002172A4">
        <w:t>bilg</w:t>
      </w:r>
      <w:r w:rsidR="00C61521" w:rsidRPr="002172A4">
        <w:t>i ve belgeler ile talep edilen ek bilgileri</w:t>
      </w:r>
      <w:r w:rsidRPr="002172A4">
        <w:t xml:space="preserve"> </w:t>
      </w:r>
      <w:r w:rsidR="00C61521" w:rsidRPr="002172A4">
        <w:t>uygun</w:t>
      </w:r>
      <w:r w:rsidRPr="002172A4">
        <w:t xml:space="preserve"> ayrıntı ve zamanda sağlar. </w:t>
      </w:r>
    </w:p>
    <w:p w14:paraId="065C2051" w14:textId="7ABFE10C" w:rsidR="00BD4A5F" w:rsidRPr="002172A4" w:rsidRDefault="00BD4A5F" w:rsidP="001C4ADE">
      <w:pPr>
        <w:pStyle w:val="ListeParagraf"/>
        <w:numPr>
          <w:ilvl w:val="0"/>
          <w:numId w:val="16"/>
        </w:numPr>
        <w:tabs>
          <w:tab w:val="left" w:pos="851"/>
        </w:tabs>
        <w:ind w:left="0" w:firstLine="567"/>
      </w:pPr>
      <w:proofErr w:type="spellStart"/>
      <w:r w:rsidRPr="002172A4">
        <w:t>BGŞ’nin</w:t>
      </w:r>
      <w:proofErr w:type="spellEnd"/>
      <w:r w:rsidRPr="002172A4">
        <w:t xml:space="preserve"> görev kapsamında yer alan işlere ilişkin olarak belirlediği </w:t>
      </w:r>
      <w:r w:rsidR="00350BA0" w:rsidRPr="002172A4">
        <w:t>uygun</w:t>
      </w:r>
      <w:r w:rsidR="00350BA0">
        <w:t xml:space="preserve"> olmayan hususları</w:t>
      </w:r>
      <w:r w:rsidRPr="002172A4">
        <w:t xml:space="preserve"> </w:t>
      </w:r>
      <w:proofErr w:type="spellStart"/>
      <w:r w:rsidRPr="002172A4">
        <w:t>BGŞ’yle</w:t>
      </w:r>
      <w:proofErr w:type="spellEnd"/>
      <w:r w:rsidRPr="002172A4">
        <w:t xml:space="preserve"> paylaşır.</w:t>
      </w:r>
    </w:p>
    <w:p w14:paraId="7693D916" w14:textId="0CC46A87" w:rsidR="00511C3D" w:rsidRPr="002172A4" w:rsidRDefault="00AD07D3" w:rsidP="00136B3E">
      <w:r w:rsidRPr="002172A4">
        <w:t>(</w:t>
      </w:r>
      <w:r w:rsidR="007C7D73" w:rsidRPr="002172A4">
        <w:t>1</w:t>
      </w:r>
      <w:r w:rsidR="00E85BEE" w:rsidRPr="002172A4">
        <w:t>2</w:t>
      </w:r>
      <w:r w:rsidR="00961ABA" w:rsidRPr="002172A4">
        <w:t>) </w:t>
      </w:r>
      <w:r w:rsidR="00823978" w:rsidRPr="002172A4">
        <w:t xml:space="preserve">Kuruluş, </w:t>
      </w:r>
      <w:proofErr w:type="spellStart"/>
      <w:r w:rsidR="00823978" w:rsidRPr="002172A4">
        <w:t>BGŞ’ni</w:t>
      </w:r>
      <w:r w:rsidR="008F1A98" w:rsidRPr="002172A4">
        <w:t>n</w:t>
      </w:r>
      <w:proofErr w:type="spellEnd"/>
      <w:r w:rsidR="008F1A98" w:rsidRPr="002172A4">
        <w:t xml:space="preserve"> u</w:t>
      </w:r>
      <w:r w:rsidR="00A037C8" w:rsidRPr="002172A4">
        <w:t>ygunluk değerlendirmesi için Ek-</w:t>
      </w:r>
      <w:r w:rsidR="008F1A98" w:rsidRPr="002172A4">
        <w:t xml:space="preserve">1’de yer alan içeriğe sahip teknik dosyayı </w:t>
      </w:r>
      <w:proofErr w:type="spellStart"/>
      <w:r w:rsidR="008F1A98" w:rsidRPr="002172A4">
        <w:t>BGŞ’ye</w:t>
      </w:r>
      <w:proofErr w:type="spellEnd"/>
      <w:r w:rsidR="008F1A98" w:rsidRPr="002172A4">
        <w:t xml:space="preserve"> sağlar. </w:t>
      </w:r>
    </w:p>
    <w:p w14:paraId="1AB9E147" w14:textId="74BD8F43" w:rsidR="008F1A98" w:rsidRPr="002172A4" w:rsidRDefault="00F00E3C" w:rsidP="00E2418E">
      <w:r w:rsidRPr="002172A4">
        <w:t>(</w:t>
      </w:r>
      <w:r w:rsidR="00511C3D" w:rsidRPr="002172A4">
        <w:t>1</w:t>
      </w:r>
      <w:r w:rsidR="008F1A98" w:rsidRPr="002172A4">
        <w:t>3</w:t>
      </w:r>
      <w:r w:rsidRPr="002172A4">
        <w:t>)</w:t>
      </w:r>
      <w:r w:rsidR="00DC1416" w:rsidRPr="002172A4">
        <w:t xml:space="preserve"> Kuruluş</w:t>
      </w:r>
      <w:r w:rsidR="00B746CB" w:rsidRPr="002172A4">
        <w:t>,</w:t>
      </w:r>
      <w:r w:rsidR="00DC1416" w:rsidRPr="002172A4">
        <w:t xml:space="preserve"> faaliyetlerin yürütülmesi sırasında </w:t>
      </w:r>
      <w:r w:rsidR="00A8636E" w:rsidRPr="002172A4">
        <w:t>tedarikçi</w:t>
      </w:r>
      <w:r w:rsidRPr="002172A4">
        <w:t>lerini</w:t>
      </w:r>
      <w:r w:rsidR="00DC1416" w:rsidRPr="002172A4">
        <w:t xml:space="preserve">, </w:t>
      </w:r>
      <w:proofErr w:type="spellStart"/>
      <w:r w:rsidR="008F1A98" w:rsidRPr="002172A4">
        <w:t>BGŞ</w:t>
      </w:r>
      <w:r w:rsidR="00DC1416" w:rsidRPr="002172A4">
        <w:t>’lerin</w:t>
      </w:r>
      <w:proofErr w:type="spellEnd"/>
      <w:r w:rsidR="00DC1416" w:rsidRPr="002172A4">
        <w:t xml:space="preserve"> görev, yetki ve sorumlulukları ile uygulayabileceği </w:t>
      </w:r>
      <w:r w:rsidR="00C63899" w:rsidRPr="002172A4">
        <w:t xml:space="preserve">tedbirler </w:t>
      </w:r>
      <w:r w:rsidR="00DC1416" w:rsidRPr="002172A4">
        <w:t>konusunda bi</w:t>
      </w:r>
      <w:r w:rsidR="001A2397" w:rsidRPr="002172A4">
        <w:t>lgilendirir</w:t>
      </w:r>
      <w:r w:rsidR="005D13ED" w:rsidRPr="002172A4">
        <w:t>. Kuruluş</w:t>
      </w:r>
      <w:r w:rsidR="008F1A98" w:rsidRPr="002172A4">
        <w:t xml:space="preserve"> </w:t>
      </w:r>
      <w:r w:rsidR="007626B0" w:rsidRPr="002172A4">
        <w:t xml:space="preserve">ve </w:t>
      </w:r>
      <w:r w:rsidR="00A8636E" w:rsidRPr="002172A4">
        <w:t>tedarikçi</w:t>
      </w:r>
      <w:r w:rsidR="007626B0" w:rsidRPr="002172A4">
        <w:t>leri</w:t>
      </w:r>
      <w:r w:rsidR="005D13ED" w:rsidRPr="002172A4">
        <w:t xml:space="preserve">, faaliyetin durdurulması da </w:t>
      </w:r>
      <w:r w:rsidR="00C63899" w:rsidRPr="002172A4">
        <w:t>dâhil</w:t>
      </w:r>
      <w:r w:rsidR="005D13ED" w:rsidRPr="002172A4">
        <w:t xml:space="preserve"> olmak üzere</w:t>
      </w:r>
      <w:r w:rsidR="001A2397" w:rsidRPr="002172A4">
        <w:t xml:space="preserve"> </w:t>
      </w:r>
      <w:proofErr w:type="spellStart"/>
      <w:r w:rsidR="008F1A98" w:rsidRPr="002172A4">
        <w:t>BGŞ</w:t>
      </w:r>
      <w:r w:rsidR="005916F8" w:rsidRPr="002172A4">
        <w:t>’lerin</w:t>
      </w:r>
      <w:proofErr w:type="spellEnd"/>
      <w:r w:rsidR="005916F8" w:rsidRPr="002172A4">
        <w:t xml:space="preserve"> kararlarını uygular</w:t>
      </w:r>
      <w:r w:rsidR="00E501B1" w:rsidRPr="002172A4">
        <w:t xml:space="preserve"> ve</w:t>
      </w:r>
      <w:r w:rsidR="007626B0" w:rsidRPr="002172A4">
        <w:t xml:space="preserve"> </w:t>
      </w:r>
      <w:proofErr w:type="spellStart"/>
      <w:r w:rsidR="00605562" w:rsidRPr="002172A4">
        <w:t>BGŞ</w:t>
      </w:r>
      <w:r w:rsidR="003900C2" w:rsidRPr="002172A4">
        <w:t>’ler</w:t>
      </w:r>
      <w:proofErr w:type="spellEnd"/>
      <w:r w:rsidR="00E501B1" w:rsidRPr="002172A4">
        <w:t xml:space="preserve"> tarafından </w:t>
      </w:r>
      <w:r w:rsidR="00D178B3" w:rsidRPr="002172A4">
        <w:t xml:space="preserve">tespit edilen eksiklikleri </w:t>
      </w:r>
      <w:r w:rsidR="00E501B1" w:rsidRPr="002172A4">
        <w:t xml:space="preserve">ve </w:t>
      </w:r>
      <w:r w:rsidR="00350BA0" w:rsidRPr="002172A4">
        <w:t>uygun</w:t>
      </w:r>
      <w:r w:rsidR="00350BA0">
        <w:t xml:space="preserve"> olmayan hususları</w:t>
      </w:r>
      <w:r w:rsidR="00D178B3" w:rsidRPr="002172A4">
        <w:t xml:space="preserve"> </w:t>
      </w:r>
      <w:r w:rsidR="00E501B1" w:rsidRPr="002172A4">
        <w:t xml:space="preserve">zamanında giderir. </w:t>
      </w:r>
    </w:p>
    <w:p w14:paraId="5B8FC3A5" w14:textId="73CF06C9" w:rsidR="005D0E54" w:rsidRPr="002172A4" w:rsidRDefault="00E2418E" w:rsidP="00354B5D">
      <w:r w:rsidRPr="002172A4">
        <w:t>(</w:t>
      </w:r>
      <w:r w:rsidR="005D13ED" w:rsidRPr="002172A4">
        <w:t>1</w:t>
      </w:r>
      <w:r w:rsidR="00605562" w:rsidRPr="002172A4">
        <w:t>4</w:t>
      </w:r>
      <w:r w:rsidR="00961ABA" w:rsidRPr="002172A4">
        <w:t>) </w:t>
      </w:r>
      <w:r w:rsidRPr="002172A4">
        <w:t>Kuruluş</w:t>
      </w:r>
      <w:r w:rsidR="00190312" w:rsidRPr="002172A4">
        <w:t xml:space="preserve"> ve</w:t>
      </w:r>
      <w:r w:rsidR="005737E6" w:rsidRPr="002172A4">
        <w:t xml:space="preserve"> tedarikçileri</w:t>
      </w:r>
      <w:r w:rsidR="00961ABA" w:rsidRPr="002172A4">
        <w:t>,</w:t>
      </w:r>
      <w:r w:rsidRPr="002172A4">
        <w:t xml:space="preserve"> </w:t>
      </w:r>
      <w:proofErr w:type="spellStart"/>
      <w:r w:rsidR="00605562" w:rsidRPr="002172A4">
        <w:t>BGŞ</w:t>
      </w:r>
      <w:r w:rsidRPr="002172A4">
        <w:t>’lerin</w:t>
      </w:r>
      <w:proofErr w:type="spellEnd"/>
      <w:r w:rsidRPr="002172A4">
        <w:t xml:space="preserve"> bu Yönetmelik kapsamındaki yetkilerini kullanmasını</w:t>
      </w:r>
      <w:r w:rsidR="00A8636E" w:rsidRPr="002172A4">
        <w:t>,</w:t>
      </w:r>
      <w:r w:rsidRPr="002172A4">
        <w:t xml:space="preserve"> </w:t>
      </w:r>
      <w:r w:rsidR="00A8636E" w:rsidRPr="002172A4">
        <w:t>g</w:t>
      </w:r>
      <w:r w:rsidRPr="002172A4">
        <w:t>örev ve sorumluluklarını yerine getirmesini</w:t>
      </w:r>
      <w:r w:rsidR="00A8636E" w:rsidRPr="002172A4">
        <w:t xml:space="preserve"> veya bağımsız karar almasını</w:t>
      </w:r>
      <w:r w:rsidRPr="002172A4">
        <w:t xml:space="preserve"> yönlendiren, geciktiren, zorlaştıran veya engelleyen tutum ve davranışlarda bulunamaz.</w:t>
      </w:r>
      <w:r w:rsidR="00354B5D" w:rsidRPr="002172A4" w:rsidDel="00354B5D">
        <w:t xml:space="preserve"> </w:t>
      </w:r>
    </w:p>
    <w:p w14:paraId="3660AD00" w14:textId="2F5F8171" w:rsidR="00E36018" w:rsidRPr="002172A4" w:rsidRDefault="00E2418E" w:rsidP="00605562">
      <w:r w:rsidRPr="002172A4">
        <w:t>(</w:t>
      </w:r>
      <w:r w:rsidR="005D0E54" w:rsidRPr="002172A4">
        <w:t>1</w:t>
      </w:r>
      <w:r w:rsidR="00605562" w:rsidRPr="002172A4">
        <w:t>5</w:t>
      </w:r>
      <w:r w:rsidR="00961ABA" w:rsidRPr="002172A4">
        <w:t>) </w:t>
      </w:r>
      <w:r w:rsidR="00885CB0" w:rsidRPr="002172A4">
        <w:t>F</w:t>
      </w:r>
      <w:r w:rsidRPr="002172A4">
        <w:t xml:space="preserve">aaliyetlerin yürütüldüğü alanda farklı işlerden sorumlu birden fazla </w:t>
      </w:r>
      <w:r w:rsidR="00605562" w:rsidRPr="002172A4">
        <w:t>BGŞ</w:t>
      </w:r>
      <w:r w:rsidRPr="002172A4">
        <w:t xml:space="preserve"> bulun</w:t>
      </w:r>
      <w:r w:rsidR="00885CB0" w:rsidRPr="002172A4">
        <w:t>ması durumunda</w:t>
      </w:r>
      <w:r w:rsidRPr="002172A4">
        <w:t>, yetkilerin dağılımının açık bir şekilde belirlenmesinden ve uyumlu çalışmanın sağlanmasından Kuruluş sorumludur.</w:t>
      </w:r>
      <w:r w:rsidR="00D8476B" w:rsidRPr="002172A4" w:rsidDel="00D8476B">
        <w:t xml:space="preserve"> </w:t>
      </w:r>
    </w:p>
    <w:p w14:paraId="6C1DD59C" w14:textId="1B713FB6" w:rsidR="001B062C" w:rsidRPr="002172A4" w:rsidRDefault="001B062C" w:rsidP="001B062C">
      <w:r w:rsidRPr="002172A4">
        <w:t>(16</w:t>
      </w:r>
      <w:r w:rsidR="008F0553" w:rsidRPr="002172A4">
        <w:t>) </w:t>
      </w:r>
      <w:r w:rsidRPr="002172A4">
        <w:t xml:space="preserve">Kuruluş ile sözleşme imzalamış </w:t>
      </w:r>
      <w:proofErr w:type="spellStart"/>
      <w:r w:rsidRPr="002172A4">
        <w:t>BGŞ’nin</w:t>
      </w:r>
      <w:proofErr w:type="spellEnd"/>
      <w:r w:rsidRPr="002172A4">
        <w:t xml:space="preserve"> yetki</w:t>
      </w:r>
      <w:r w:rsidR="00F63D6E" w:rsidRPr="002172A4">
        <w:t>sinin herhangi bir nedenle sona ermesi</w:t>
      </w:r>
      <w:r w:rsidRPr="002172A4">
        <w:t xml:space="preserve"> durumunda, </w:t>
      </w:r>
      <w:r w:rsidR="005737E6" w:rsidRPr="002172A4">
        <w:t xml:space="preserve">BGŞ </w:t>
      </w:r>
      <w:r w:rsidR="000E272B" w:rsidRPr="002172A4">
        <w:t xml:space="preserve">bu kapsamdaki gözetim </w:t>
      </w:r>
      <w:r w:rsidRPr="002172A4">
        <w:t>faaliyetlerine devam edemez.</w:t>
      </w:r>
    </w:p>
    <w:p w14:paraId="4241DED2" w14:textId="235C7F76" w:rsidR="006D56F3" w:rsidRPr="002172A4" w:rsidRDefault="00605562" w:rsidP="006D56F3">
      <w:pPr>
        <w:pStyle w:val="Balk2"/>
      </w:pPr>
      <w:proofErr w:type="spellStart"/>
      <w:r w:rsidRPr="002172A4">
        <w:t>BGŞ</w:t>
      </w:r>
      <w:r w:rsidR="006D56F3" w:rsidRPr="002172A4">
        <w:t>’lerin</w:t>
      </w:r>
      <w:proofErr w:type="spellEnd"/>
      <w:r w:rsidR="006D56F3" w:rsidRPr="002172A4">
        <w:t xml:space="preserve"> nitelikleri</w:t>
      </w:r>
    </w:p>
    <w:p w14:paraId="740E0311" w14:textId="7DF5933B" w:rsidR="006D56F3" w:rsidRPr="002172A4" w:rsidRDefault="0084355B" w:rsidP="006D56F3">
      <w:pPr>
        <w:numPr>
          <w:ilvl w:val="0"/>
          <w:numId w:val="1"/>
        </w:numPr>
      </w:pPr>
      <w:r w:rsidRPr="002172A4">
        <w:t>(1) </w:t>
      </w:r>
      <w:r w:rsidR="005737E6" w:rsidRPr="002172A4">
        <w:t xml:space="preserve"> </w:t>
      </w:r>
      <w:r w:rsidR="001C4434" w:rsidRPr="002172A4">
        <w:t xml:space="preserve">TS </w:t>
      </w:r>
      <w:r w:rsidR="00C57C33" w:rsidRPr="002172A4">
        <w:t xml:space="preserve">EN ISO/IEC 17020 </w:t>
      </w:r>
      <w:r w:rsidR="001C4434" w:rsidRPr="002172A4">
        <w:t>veya eşdeğer</w:t>
      </w:r>
      <w:r w:rsidR="00A22493" w:rsidRPr="002172A4">
        <w:t xml:space="preserve"> ulusal veya uluslararası</w:t>
      </w:r>
      <w:r w:rsidR="001C4434" w:rsidRPr="002172A4">
        <w:t xml:space="preserve"> </w:t>
      </w:r>
      <w:r w:rsidR="00405176" w:rsidRPr="002172A4">
        <w:t xml:space="preserve">standarda göre </w:t>
      </w:r>
      <w:r w:rsidR="00C57C33" w:rsidRPr="002172A4">
        <w:t xml:space="preserve">A tipi muayene kuruluşu </w:t>
      </w:r>
      <w:r w:rsidR="00DC5484" w:rsidRPr="002172A4">
        <w:t xml:space="preserve">olarak </w:t>
      </w:r>
      <w:r w:rsidR="00C57C33" w:rsidRPr="002172A4">
        <w:t>akredit</w:t>
      </w:r>
      <w:r w:rsidR="00DC5484" w:rsidRPr="002172A4">
        <w:t>e edilmemiş şirketler BGŞ</w:t>
      </w:r>
      <w:r w:rsidR="00C57C33" w:rsidRPr="002172A4">
        <w:t xml:space="preserve"> </w:t>
      </w:r>
      <w:r w:rsidR="00DC5484" w:rsidRPr="002172A4">
        <w:t>olamaz</w:t>
      </w:r>
      <w:r w:rsidR="00BA3854" w:rsidRPr="002172A4">
        <w:t>.</w:t>
      </w:r>
      <w:r w:rsidR="00605562" w:rsidRPr="002172A4">
        <w:t xml:space="preserve"> </w:t>
      </w:r>
    </w:p>
    <w:p w14:paraId="14AB9048" w14:textId="461DCD8C" w:rsidR="00913753" w:rsidRPr="002172A4" w:rsidRDefault="00913753" w:rsidP="00B81EF8">
      <w:r w:rsidRPr="002172A4">
        <w:t xml:space="preserve">(2) </w:t>
      </w:r>
      <w:proofErr w:type="spellStart"/>
      <w:r w:rsidRPr="002172A4">
        <w:t>BGŞ</w:t>
      </w:r>
      <w:r w:rsidR="0084355B" w:rsidRPr="002172A4">
        <w:t>’nin</w:t>
      </w:r>
      <w:proofErr w:type="spellEnd"/>
      <w:r w:rsidRPr="002172A4">
        <w:t xml:space="preserve"> </w:t>
      </w:r>
      <w:r w:rsidR="00FE10F0" w:rsidRPr="002172A4">
        <w:t xml:space="preserve">başvurduğu </w:t>
      </w:r>
      <w:r w:rsidRPr="002172A4">
        <w:t xml:space="preserve">yetki </w:t>
      </w:r>
      <w:r w:rsidR="00405176" w:rsidRPr="002172A4">
        <w:t xml:space="preserve">kapsamıyla </w:t>
      </w:r>
      <w:r w:rsidRPr="002172A4">
        <w:t xml:space="preserve">uyumlu </w:t>
      </w:r>
      <w:r w:rsidR="0084355B" w:rsidRPr="002172A4">
        <w:t>iş deneyimine sahip olması esastır.</w:t>
      </w:r>
    </w:p>
    <w:p w14:paraId="43A7AF1B" w14:textId="3F440F55" w:rsidR="00DC5484" w:rsidRPr="002172A4" w:rsidRDefault="00E1011C" w:rsidP="00B81EF8">
      <w:r w:rsidRPr="002172A4">
        <w:t>(</w:t>
      </w:r>
      <w:r w:rsidR="0084355B" w:rsidRPr="002172A4">
        <w:t>3</w:t>
      </w:r>
      <w:r w:rsidRPr="002172A4">
        <w:t xml:space="preserve">) </w:t>
      </w:r>
      <w:r w:rsidR="00DC5484" w:rsidRPr="002172A4">
        <w:t>BGŞ</w:t>
      </w:r>
      <w:r w:rsidR="00D73A5F" w:rsidRPr="002172A4">
        <w:t>,</w:t>
      </w:r>
      <w:r w:rsidR="00DC5484" w:rsidRPr="002172A4">
        <w:t xml:space="preserve"> yönetim sistemi içerisinde insan kaynakları yönetimi, uygunluk değerlendirmesi veya</w:t>
      </w:r>
      <w:r w:rsidR="006D3877">
        <w:t xml:space="preserve"> uygunluk</w:t>
      </w:r>
      <w:r w:rsidR="00DC5484" w:rsidRPr="002172A4">
        <w:t xml:space="preserve"> kontrolü ve denetim süreçlerini ayrıntılı olarak tanımlar. </w:t>
      </w:r>
    </w:p>
    <w:p w14:paraId="2A1D4930" w14:textId="53A6ED7A" w:rsidR="00B81EF8" w:rsidRPr="002172A4" w:rsidRDefault="00DC5484" w:rsidP="00B81EF8">
      <w:pPr>
        <w:rPr>
          <w:color w:val="FF0000"/>
        </w:rPr>
      </w:pPr>
      <w:r w:rsidRPr="002172A4">
        <w:t xml:space="preserve">(4) </w:t>
      </w:r>
      <w:proofErr w:type="spellStart"/>
      <w:r w:rsidR="00605562" w:rsidRPr="002172A4">
        <w:t>BGŞ</w:t>
      </w:r>
      <w:r w:rsidR="006D56F3" w:rsidRPr="002172A4">
        <w:t>’nin</w:t>
      </w:r>
      <w:proofErr w:type="spellEnd"/>
      <w:r w:rsidR="006D56F3" w:rsidRPr="002172A4">
        <w:t xml:space="preserve"> insan kaynakları yönetimi dokümanları arasında;</w:t>
      </w:r>
      <w:r w:rsidR="00B81EF8" w:rsidRPr="002172A4">
        <w:t xml:space="preserve"> </w:t>
      </w:r>
    </w:p>
    <w:p w14:paraId="6EC41FD1" w14:textId="04BE7E35" w:rsidR="006D56F3" w:rsidRPr="002172A4" w:rsidRDefault="006D56F3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Proje yönetimine yönelik tam zamanlı personel istihdam edilmesini,</w:t>
      </w:r>
    </w:p>
    <w:p w14:paraId="750599D8" w14:textId="40B14363" w:rsidR="006D56F3" w:rsidRPr="002172A4" w:rsidRDefault="006D56F3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Uygunluk değerlendirmesi</w:t>
      </w:r>
      <w:r w:rsidR="00FE10F0" w:rsidRPr="002172A4">
        <w:t xml:space="preserve">ne ilişkin olarak en </w:t>
      </w:r>
      <w:r w:rsidRPr="002172A4">
        <w:t xml:space="preserve">az üç yıl deneyimli </w:t>
      </w:r>
      <w:r w:rsidR="00FE10F0" w:rsidRPr="002172A4">
        <w:t xml:space="preserve">ve </w:t>
      </w:r>
      <w:r w:rsidR="00961C42" w:rsidRPr="002172A4">
        <w:t>uygun yetkinliklere</w:t>
      </w:r>
      <w:r w:rsidR="0084355B" w:rsidRPr="002172A4">
        <w:t xml:space="preserve"> </w:t>
      </w:r>
      <w:r w:rsidR="00961C42" w:rsidRPr="002172A4">
        <w:t xml:space="preserve">sahip </w:t>
      </w:r>
      <w:r w:rsidR="0084355B" w:rsidRPr="002172A4">
        <w:t xml:space="preserve">yeterli sayıda </w:t>
      </w:r>
      <w:r w:rsidRPr="002172A4">
        <w:t>personel çalıştırılmasını,</w:t>
      </w:r>
    </w:p>
    <w:p w14:paraId="4BC4EA4D" w14:textId="592265AF" w:rsidR="00FA5C8B" w:rsidRPr="002172A4" w:rsidRDefault="006D56F3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Denetim</w:t>
      </w:r>
      <w:r w:rsidR="000C759C" w:rsidRPr="002172A4">
        <w:t xml:space="preserve"> personeli </w:t>
      </w:r>
      <w:r w:rsidR="00FE10F0" w:rsidRPr="002172A4">
        <w:t xml:space="preserve">olarak </w:t>
      </w:r>
      <w:r w:rsidRPr="002172A4">
        <w:t xml:space="preserve">en az üç yılı denetim olmak üzere beş yıl deneyimli </w:t>
      </w:r>
      <w:r w:rsidR="00FE10F0" w:rsidRPr="002172A4">
        <w:t xml:space="preserve">ve </w:t>
      </w:r>
      <w:r w:rsidR="00961C42" w:rsidRPr="002172A4">
        <w:t xml:space="preserve">uygun yetkinliklere sahip </w:t>
      </w:r>
      <w:r w:rsidR="00FE10F0" w:rsidRPr="002172A4">
        <w:t xml:space="preserve">yeterli sayıda </w:t>
      </w:r>
      <w:r w:rsidRPr="002172A4">
        <w:t>personel çalıştırılmasını,</w:t>
      </w:r>
    </w:p>
    <w:p w14:paraId="6248CFB6" w14:textId="00288173" w:rsidR="006D56F3" w:rsidRPr="002172A4" w:rsidRDefault="003B24BA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Gözetime tabi faaliyetin gerektirdiği i</w:t>
      </w:r>
      <w:r w:rsidR="006D56F3" w:rsidRPr="002172A4">
        <w:t xml:space="preserve">ş yükü </w:t>
      </w:r>
      <w:r w:rsidR="00167338" w:rsidRPr="002172A4">
        <w:t>artışları</w:t>
      </w:r>
      <w:r w:rsidRPr="002172A4">
        <w:t>na</w:t>
      </w:r>
      <w:r w:rsidR="00167338" w:rsidRPr="002172A4">
        <w:t xml:space="preserve"> uyum sağlayabilecek</w:t>
      </w:r>
      <w:r w:rsidR="006D56F3" w:rsidRPr="002172A4">
        <w:t xml:space="preserve"> </w:t>
      </w:r>
      <w:r w:rsidR="00167338" w:rsidRPr="002172A4">
        <w:t>insan kaynakları sistemini</w:t>
      </w:r>
      <w:r w:rsidR="006D56F3" w:rsidRPr="002172A4">
        <w:t>,</w:t>
      </w:r>
    </w:p>
    <w:p w14:paraId="36B2CA4A" w14:textId="64A31280" w:rsidR="006633AF" w:rsidRPr="002172A4" w:rsidRDefault="006D56F3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Personelinin güvenilirliğinin tespitini,</w:t>
      </w:r>
    </w:p>
    <w:p w14:paraId="1FD0AFD0" w14:textId="06050DC7" w:rsidR="006633AF" w:rsidRPr="002172A4" w:rsidRDefault="004072EF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>BGŞ</w:t>
      </w:r>
      <w:r w:rsidR="006633AF" w:rsidRPr="002172A4">
        <w:t xml:space="preserve"> olarak yerine getireceği görevler ile diğer faaliyetleri arasındaki ayrımı,</w:t>
      </w:r>
    </w:p>
    <w:p w14:paraId="5A78207E" w14:textId="03878B9C" w:rsidR="006D56F3" w:rsidRPr="002172A4" w:rsidRDefault="006D56F3" w:rsidP="001C4ADE">
      <w:pPr>
        <w:pStyle w:val="ListeParagraf"/>
        <w:numPr>
          <w:ilvl w:val="0"/>
          <w:numId w:val="15"/>
        </w:numPr>
        <w:tabs>
          <w:tab w:val="left" w:pos="851"/>
        </w:tabs>
        <w:ind w:left="0" w:firstLine="567"/>
      </w:pPr>
      <w:r w:rsidRPr="002172A4">
        <w:t xml:space="preserve">İlgili </w:t>
      </w:r>
      <w:r w:rsidR="009216A0" w:rsidRPr="002172A4">
        <w:t xml:space="preserve">mevzuat ve </w:t>
      </w:r>
      <w:r w:rsidRPr="002172A4">
        <w:t>standar</w:t>
      </w:r>
      <w:r w:rsidR="009216A0" w:rsidRPr="002172A4">
        <w:t>t</w:t>
      </w:r>
      <w:r w:rsidRPr="002172A4">
        <w:t xml:space="preserve"> gereği sertifikalı personel tarafından yürütülmesi gereken denetim faaliyetlerinde sertifikalı personel istihdamını,</w:t>
      </w:r>
    </w:p>
    <w:p w14:paraId="4D835F95" w14:textId="4587A595" w:rsidR="006D56F3" w:rsidRPr="002172A4" w:rsidRDefault="008929C0" w:rsidP="006D56F3">
      <w:proofErr w:type="gramStart"/>
      <w:r w:rsidRPr="002172A4">
        <w:t>düzenleyen</w:t>
      </w:r>
      <w:proofErr w:type="gramEnd"/>
      <w:r w:rsidR="006D56F3" w:rsidRPr="002172A4">
        <w:t xml:space="preserve"> prosedürler bulunur.</w:t>
      </w:r>
    </w:p>
    <w:p w14:paraId="64537CAC" w14:textId="62A5F9AA" w:rsidR="00961C42" w:rsidRPr="002172A4" w:rsidRDefault="006D56F3">
      <w:r w:rsidRPr="002172A4">
        <w:t>(</w:t>
      </w:r>
      <w:r w:rsidR="00961ABA" w:rsidRPr="002172A4">
        <w:t>5</w:t>
      </w:r>
      <w:r w:rsidR="00D858F6" w:rsidRPr="002172A4">
        <w:t>) </w:t>
      </w:r>
      <w:proofErr w:type="spellStart"/>
      <w:r w:rsidR="004072EF" w:rsidRPr="002172A4">
        <w:t>BGŞ</w:t>
      </w:r>
      <w:r w:rsidRPr="002172A4">
        <w:t>’nin</w:t>
      </w:r>
      <w:proofErr w:type="spellEnd"/>
      <w:r w:rsidRPr="002172A4">
        <w:t xml:space="preserve"> </w:t>
      </w:r>
      <w:r w:rsidR="004072EF" w:rsidRPr="002172A4">
        <w:t>insan kaynakları yönetimi dışındaki</w:t>
      </w:r>
      <w:r w:rsidRPr="002172A4">
        <w:t xml:space="preserve"> süreçler</w:t>
      </w:r>
      <w:r w:rsidR="00FE10F0" w:rsidRPr="002172A4">
        <w:t>e</w:t>
      </w:r>
      <w:r w:rsidRPr="002172A4">
        <w:t xml:space="preserve"> ilişkin </w:t>
      </w:r>
      <w:r w:rsidR="00FE10F0" w:rsidRPr="002172A4">
        <w:t xml:space="preserve">yönetim sistemi </w:t>
      </w:r>
      <w:r w:rsidRPr="002172A4">
        <w:t>dokümanları</w:t>
      </w:r>
      <w:r w:rsidR="008929C0" w:rsidRPr="002172A4">
        <w:t xml:space="preserve"> arasında</w:t>
      </w:r>
      <w:r w:rsidRPr="002172A4">
        <w:t>;</w:t>
      </w:r>
    </w:p>
    <w:p w14:paraId="22CB3D5E" w14:textId="62C65358" w:rsidR="00961C42" w:rsidRPr="002172A4" w:rsidRDefault="00961C42" w:rsidP="001C4ADE">
      <w:pPr>
        <w:pStyle w:val="ListeParagraf"/>
        <w:numPr>
          <w:ilvl w:val="0"/>
          <w:numId w:val="9"/>
        </w:numPr>
        <w:tabs>
          <w:tab w:val="left" w:pos="851"/>
        </w:tabs>
        <w:ind w:left="0" w:firstLine="567"/>
      </w:pPr>
      <w:r w:rsidRPr="002172A4">
        <w:t>Alacağı hizmetin kalitesini belirlemek üzere tedarik sisteminde yer alan ölçütler,</w:t>
      </w:r>
    </w:p>
    <w:p w14:paraId="6C515059" w14:textId="25438947" w:rsidR="006D56F3" w:rsidRPr="002172A4" w:rsidRDefault="006D56F3" w:rsidP="001C4ADE">
      <w:pPr>
        <w:pStyle w:val="ListeParagraf"/>
        <w:numPr>
          <w:ilvl w:val="0"/>
          <w:numId w:val="9"/>
        </w:numPr>
        <w:tabs>
          <w:tab w:val="left" w:pos="851"/>
        </w:tabs>
        <w:ind w:left="0" w:firstLine="567"/>
      </w:pPr>
      <w:r w:rsidRPr="002172A4">
        <w:t>Uygunluk değerlendirme</w:t>
      </w:r>
      <w:r w:rsidR="0098043E" w:rsidRPr="002172A4">
        <w:t xml:space="preserve">si veya </w:t>
      </w:r>
      <w:r w:rsidR="006D3877">
        <w:t xml:space="preserve">uygunluk </w:t>
      </w:r>
      <w:r w:rsidR="0098043E" w:rsidRPr="002172A4">
        <w:t>kontrol</w:t>
      </w:r>
      <w:r w:rsidRPr="002172A4">
        <w:t xml:space="preserve">lerinin </w:t>
      </w:r>
      <w:r w:rsidR="008929C0" w:rsidRPr="002172A4">
        <w:t>yapılmasına</w:t>
      </w:r>
      <w:r w:rsidR="00961C42" w:rsidRPr="002172A4">
        <w:t xml:space="preserve"> ve raporlanmasına</w:t>
      </w:r>
      <w:r w:rsidRPr="002172A4">
        <w:t xml:space="preserve"> ilişk</w:t>
      </w:r>
      <w:r w:rsidR="008929C0" w:rsidRPr="002172A4">
        <w:t>in prosedürler</w:t>
      </w:r>
      <w:r w:rsidRPr="002172A4">
        <w:t>,</w:t>
      </w:r>
    </w:p>
    <w:p w14:paraId="0684486B" w14:textId="41DCAB0A" w:rsidR="006D56F3" w:rsidRPr="002172A4" w:rsidRDefault="006D56F3" w:rsidP="001C4ADE">
      <w:pPr>
        <w:pStyle w:val="ListeParagraf"/>
        <w:numPr>
          <w:ilvl w:val="0"/>
          <w:numId w:val="9"/>
        </w:numPr>
        <w:tabs>
          <w:tab w:val="left" w:pos="851"/>
        </w:tabs>
        <w:ind w:left="0" w:firstLine="567"/>
      </w:pPr>
      <w:r w:rsidRPr="002172A4">
        <w:t xml:space="preserve">Denetimlerin </w:t>
      </w:r>
      <w:r w:rsidR="008929C0" w:rsidRPr="002172A4">
        <w:t>yapılmasına ilişkin genel prosedürler</w:t>
      </w:r>
      <w:r w:rsidRPr="002172A4">
        <w:t>,</w:t>
      </w:r>
    </w:p>
    <w:p w14:paraId="60F00171" w14:textId="00635C63" w:rsidR="00D8461B" w:rsidRPr="002172A4" w:rsidRDefault="00D8461B" w:rsidP="001C4ADE">
      <w:pPr>
        <w:pStyle w:val="ListeParagraf"/>
        <w:numPr>
          <w:ilvl w:val="0"/>
          <w:numId w:val="9"/>
        </w:numPr>
        <w:tabs>
          <w:tab w:val="left" w:pos="851"/>
        </w:tabs>
        <w:ind w:left="0" w:firstLine="567"/>
      </w:pPr>
      <w:r w:rsidRPr="002172A4">
        <w:t xml:space="preserve">Yapı, </w:t>
      </w:r>
      <w:r w:rsidR="000C0C84" w:rsidRPr="002172A4">
        <w:t xml:space="preserve">sistem ve </w:t>
      </w:r>
      <w:r w:rsidRPr="002172A4">
        <w:t>ekipman</w:t>
      </w:r>
      <w:r w:rsidR="000C0C84" w:rsidRPr="002172A4">
        <w:t>ın</w:t>
      </w:r>
      <w:r w:rsidRPr="002172A4">
        <w:t xml:space="preserve"> denetimlerine özgü ayrıntılı prosedürler,</w:t>
      </w:r>
    </w:p>
    <w:p w14:paraId="56BF786C" w14:textId="7EDC0459" w:rsidR="007328A8" w:rsidRPr="002172A4" w:rsidRDefault="00405176" w:rsidP="001C4ADE">
      <w:pPr>
        <w:pStyle w:val="ListeParagraf"/>
        <w:numPr>
          <w:ilvl w:val="0"/>
          <w:numId w:val="9"/>
        </w:numPr>
        <w:tabs>
          <w:tab w:val="left" w:pos="851"/>
        </w:tabs>
        <w:ind w:left="0" w:firstLine="567"/>
      </w:pPr>
      <w:r w:rsidRPr="002172A4">
        <w:t xml:space="preserve">Gözetim </w:t>
      </w:r>
      <w:r w:rsidR="006D56F3" w:rsidRPr="002172A4">
        <w:t>sürecinde tutulacak kayıtlar ve formlar,</w:t>
      </w:r>
    </w:p>
    <w:p w14:paraId="1639BCA8" w14:textId="0A7BA652" w:rsidR="006D56F3" w:rsidRPr="002172A4" w:rsidRDefault="006A7371" w:rsidP="006D56F3">
      <w:proofErr w:type="gramStart"/>
      <w:r w:rsidRPr="002172A4">
        <w:lastRenderedPageBreak/>
        <w:t>bulunur</w:t>
      </w:r>
      <w:proofErr w:type="gramEnd"/>
      <w:r w:rsidR="006D56F3" w:rsidRPr="002172A4">
        <w:t>.</w:t>
      </w:r>
    </w:p>
    <w:p w14:paraId="7AEEB29D" w14:textId="62F9E463" w:rsidR="00961ABA" w:rsidRPr="002172A4" w:rsidRDefault="006D56F3" w:rsidP="006D56F3">
      <w:r w:rsidRPr="002172A4">
        <w:t>(</w:t>
      </w:r>
      <w:r w:rsidR="00961ABA" w:rsidRPr="002172A4">
        <w:t>6</w:t>
      </w:r>
      <w:r w:rsidRPr="002172A4">
        <w:t>)</w:t>
      </w:r>
      <w:r w:rsidR="004072EF" w:rsidRPr="002172A4">
        <w:t> </w:t>
      </w:r>
      <w:r w:rsidR="00612E81" w:rsidRPr="002172A4">
        <w:t>BGŞ</w:t>
      </w:r>
      <w:r w:rsidR="00D73A5F" w:rsidRPr="002172A4">
        <w:t>,</w:t>
      </w:r>
      <w:r w:rsidR="00713015" w:rsidRPr="002172A4">
        <w:t xml:space="preserve"> faaliyetlerini </w:t>
      </w:r>
      <w:r w:rsidR="00AB421D" w:rsidRPr="002172A4">
        <w:t>bu prosedür</w:t>
      </w:r>
      <w:r w:rsidR="0029787C" w:rsidRPr="002172A4">
        <w:t>lere</w:t>
      </w:r>
      <w:r w:rsidR="00AB421D" w:rsidRPr="002172A4">
        <w:t xml:space="preserve"> ve dokümanlara uygun olarak yürütür.</w:t>
      </w:r>
      <w:r w:rsidR="00713015" w:rsidRPr="002172A4">
        <w:t xml:space="preserve"> </w:t>
      </w:r>
    </w:p>
    <w:p w14:paraId="4007416A" w14:textId="33C819BB" w:rsidR="006D56F3" w:rsidRPr="002172A4" w:rsidRDefault="00961ABA" w:rsidP="006D56F3">
      <w:r w:rsidRPr="002172A4">
        <w:t>(7) </w:t>
      </w:r>
      <w:r w:rsidR="00BE02CE" w:rsidRPr="002172A4">
        <w:t>Kuruluş</w:t>
      </w:r>
      <w:r w:rsidR="006D56F3" w:rsidRPr="002172A4">
        <w:t xml:space="preserve">, bu niteliklerle çelişmemek koşuluyla </w:t>
      </w:r>
      <w:proofErr w:type="spellStart"/>
      <w:r w:rsidR="004072EF" w:rsidRPr="002172A4">
        <w:t>BGŞ</w:t>
      </w:r>
      <w:r w:rsidR="00612E81" w:rsidRPr="002172A4">
        <w:t>’n</w:t>
      </w:r>
      <w:r w:rsidR="006A7371" w:rsidRPr="002172A4">
        <w:t>in</w:t>
      </w:r>
      <w:proofErr w:type="spellEnd"/>
      <w:r w:rsidR="006A7371" w:rsidRPr="002172A4">
        <w:t xml:space="preserve"> sağla</w:t>
      </w:r>
      <w:r w:rsidR="005737E6" w:rsidRPr="002172A4">
        <w:t xml:space="preserve">ması gereken </w:t>
      </w:r>
      <w:r w:rsidR="006A7371" w:rsidRPr="002172A4">
        <w:t>ilave</w:t>
      </w:r>
      <w:r w:rsidR="006D56F3" w:rsidRPr="002172A4">
        <w:t xml:space="preserve"> gerekler tanımlayabilir.</w:t>
      </w:r>
    </w:p>
    <w:p w14:paraId="650E2705" w14:textId="5725BA81" w:rsidR="001A2397" w:rsidRPr="002172A4" w:rsidRDefault="004072EF" w:rsidP="001A2397">
      <w:pPr>
        <w:pStyle w:val="Balk2"/>
      </w:pPr>
      <w:proofErr w:type="spellStart"/>
      <w:r w:rsidRPr="002172A4">
        <w:t>BGŞ</w:t>
      </w:r>
      <w:r w:rsidR="00275614" w:rsidRPr="002172A4">
        <w:t>’lerin</w:t>
      </w:r>
      <w:proofErr w:type="spellEnd"/>
      <w:r w:rsidR="001A2397" w:rsidRPr="002172A4">
        <w:t xml:space="preserve"> görev ve sorumlulukları</w:t>
      </w:r>
    </w:p>
    <w:p w14:paraId="68E9346F" w14:textId="6EB12292" w:rsidR="00A933FA" w:rsidRPr="002172A4" w:rsidRDefault="001A2397" w:rsidP="00E9242C">
      <w:pPr>
        <w:numPr>
          <w:ilvl w:val="0"/>
          <w:numId w:val="1"/>
        </w:numPr>
      </w:pPr>
      <w:r w:rsidRPr="002172A4">
        <w:t>(1)</w:t>
      </w:r>
      <w:r w:rsidR="00A5418F" w:rsidRPr="002172A4">
        <w:t xml:space="preserve"> </w:t>
      </w:r>
      <w:r w:rsidR="00612E81" w:rsidRPr="002172A4">
        <w:t>BGŞ</w:t>
      </w:r>
      <w:r w:rsidR="00035B55" w:rsidRPr="002172A4">
        <w:t xml:space="preserve">, </w:t>
      </w:r>
      <w:r w:rsidR="00382EB2" w:rsidRPr="002172A4">
        <w:t xml:space="preserve">yetkilendirildiği </w:t>
      </w:r>
      <w:r w:rsidR="00035B55" w:rsidRPr="002172A4">
        <w:t xml:space="preserve">gözetim faaliyetleriyle ilgili olarak karar verme </w:t>
      </w:r>
      <w:r w:rsidR="00382EB2" w:rsidRPr="002172A4">
        <w:t xml:space="preserve">bağımsızlığını </w:t>
      </w:r>
      <w:r w:rsidR="00035B55" w:rsidRPr="002172A4">
        <w:t>veya gözetim gereklerini etkin bir şekilde yerine getirme</w:t>
      </w:r>
      <w:r w:rsidR="00612E81" w:rsidRPr="002172A4">
        <w:t>sini</w:t>
      </w:r>
      <w:r w:rsidR="00035B55" w:rsidRPr="002172A4">
        <w:t xml:space="preserve"> olumsuz etkileyebilecek taahhüt altına giremez</w:t>
      </w:r>
      <w:r w:rsidR="00176814" w:rsidRPr="002172A4">
        <w:t xml:space="preserve"> ve</w:t>
      </w:r>
      <w:r w:rsidR="00035B55" w:rsidRPr="002172A4">
        <w:t xml:space="preserve"> faaliyet, tutum ve davranışlarda bulunamaz.</w:t>
      </w:r>
      <w:r w:rsidR="00686C0B" w:rsidRPr="002172A4">
        <w:t xml:space="preserve"> </w:t>
      </w:r>
      <w:r w:rsidR="00E9242C" w:rsidRPr="002172A4">
        <w:t>BGŞ, Kurum tarafından bu Yönetmelik uyarınca kendi</w:t>
      </w:r>
      <w:r w:rsidR="000C70AC" w:rsidRPr="002172A4">
        <w:t>sine</w:t>
      </w:r>
      <w:r w:rsidR="00E9242C" w:rsidRPr="002172A4">
        <w:t xml:space="preserve"> verilen yetkileri paylaşamaz veya devredemez.</w:t>
      </w:r>
    </w:p>
    <w:p w14:paraId="7C410CAD" w14:textId="6B48766F" w:rsidR="00913753" w:rsidRPr="002172A4" w:rsidRDefault="00FE10F0" w:rsidP="00913753">
      <w:r w:rsidRPr="002172A4">
        <w:t xml:space="preserve">(2) </w:t>
      </w:r>
      <w:r w:rsidR="002D4AE8" w:rsidRPr="002172A4">
        <w:t>BGŞ,</w:t>
      </w:r>
      <w:r w:rsidR="00913753" w:rsidRPr="002172A4">
        <w:t xml:space="preserve"> </w:t>
      </w:r>
      <w:r w:rsidR="00162AB1" w:rsidRPr="002172A4">
        <w:t xml:space="preserve">Kuruluş ile sözleşme </w:t>
      </w:r>
      <w:r w:rsidR="00382EB2" w:rsidRPr="002172A4">
        <w:t xml:space="preserve">imzalaması </w:t>
      </w:r>
      <w:r w:rsidR="00162AB1" w:rsidRPr="002172A4">
        <w:t xml:space="preserve">durumunda </w:t>
      </w:r>
      <w:r w:rsidR="00913753" w:rsidRPr="002172A4">
        <w:t xml:space="preserve">işin gerektirdiği yetkinliklere sahip </w:t>
      </w:r>
      <w:r w:rsidRPr="002172A4">
        <w:t xml:space="preserve">yeterli sayıda personel istihdamını sağlar ve sürdürür. </w:t>
      </w:r>
      <w:r w:rsidR="007438C0" w:rsidRPr="002172A4">
        <w:t>Nükleer</w:t>
      </w:r>
      <w:r w:rsidR="00F56371" w:rsidRPr="002172A4">
        <w:t xml:space="preserve"> güvenlik açısından önemli</w:t>
      </w:r>
      <w:r w:rsidR="007438C0" w:rsidRPr="002172A4">
        <w:t xml:space="preserve"> kategoride yetkil</w:t>
      </w:r>
      <w:r w:rsidR="0029787C" w:rsidRPr="002172A4">
        <w:t>endirilen</w:t>
      </w:r>
      <w:r w:rsidR="007438C0" w:rsidRPr="002172A4">
        <w:t xml:space="preserve"> </w:t>
      </w:r>
      <w:r w:rsidR="002D4AE8" w:rsidRPr="002172A4">
        <w:t>BGŞ</w:t>
      </w:r>
      <w:r w:rsidR="00162AB1" w:rsidRPr="002172A4">
        <w:t>, personelinin teknik yetkinliklerinin yanı sıra güvenlik ve emniyet kültürüne sahip olmasından da sorumludur.</w:t>
      </w:r>
    </w:p>
    <w:p w14:paraId="1FB6528B" w14:textId="51BEF45C" w:rsidR="00AE65F8" w:rsidRPr="002172A4" w:rsidRDefault="00E9242C" w:rsidP="00A933FA">
      <w:r w:rsidRPr="002172A4">
        <w:t>(</w:t>
      </w:r>
      <w:r w:rsidR="007A1A19" w:rsidRPr="002172A4">
        <w:t>3</w:t>
      </w:r>
      <w:r w:rsidRPr="002172A4">
        <w:t xml:space="preserve">) </w:t>
      </w:r>
      <w:r w:rsidR="002D4AE8" w:rsidRPr="002172A4">
        <w:t>BGŞ,</w:t>
      </w:r>
      <w:r w:rsidRPr="002172A4">
        <w:t xml:space="preserve"> sürdürdü</w:t>
      </w:r>
      <w:r w:rsidR="002D4AE8" w:rsidRPr="002172A4">
        <w:t xml:space="preserve">ğü </w:t>
      </w:r>
      <w:r w:rsidRPr="002172A4">
        <w:t>gözetim hizmetlerinin kalitesinden ve bu kaliteyi garanti altına alan sistemin etkinliğinin sağlanması ve sürdürülmesinden sorumludur.</w:t>
      </w:r>
    </w:p>
    <w:p w14:paraId="28461AFB" w14:textId="55F468D9" w:rsidR="00035B55" w:rsidRPr="002172A4" w:rsidRDefault="00A933FA" w:rsidP="00A933FA">
      <w:r w:rsidRPr="002172A4">
        <w:t>(</w:t>
      </w:r>
      <w:r w:rsidR="007A1A19" w:rsidRPr="002172A4">
        <w:t>4</w:t>
      </w:r>
      <w:r w:rsidR="00961ABA" w:rsidRPr="002172A4">
        <w:t>) </w:t>
      </w:r>
      <w:r w:rsidR="002D4AE8" w:rsidRPr="002172A4">
        <w:t>BGŞ,</w:t>
      </w:r>
      <w:r w:rsidR="00035B55" w:rsidRPr="002172A4">
        <w:t xml:space="preserve"> yetkilendirme için Kuruma sunmuş </w:t>
      </w:r>
      <w:r w:rsidR="0029787C" w:rsidRPr="002172A4">
        <w:t xml:space="preserve">olduğu </w:t>
      </w:r>
      <w:r w:rsidR="00035B55" w:rsidRPr="002172A4">
        <w:t xml:space="preserve">akreditasyonun geçerliliğinin Kurum tarafından verilen yetki belgesinin geçerlilik süresi boyunca korunmasını sağlar. </w:t>
      </w:r>
      <w:r w:rsidR="00AB421D" w:rsidRPr="002172A4">
        <w:t>Akreditasyon geçerliliğinin askıya alınması</w:t>
      </w:r>
      <w:r w:rsidR="002D4AE8" w:rsidRPr="002172A4">
        <w:t xml:space="preserve"> ya da iptali durumunda BGŞ, </w:t>
      </w:r>
      <w:r w:rsidR="00AB421D" w:rsidRPr="002172A4">
        <w:t>ilgili gözetim faaliyetini durdurarak Kurumu ivedilikle bilgilendirir.</w:t>
      </w:r>
      <w:r w:rsidRPr="002172A4">
        <w:t xml:space="preserve"> </w:t>
      </w:r>
    </w:p>
    <w:p w14:paraId="360DFF5A" w14:textId="27B5A00E" w:rsidR="00A933FA" w:rsidRPr="002172A4" w:rsidRDefault="00E6314F" w:rsidP="00A933FA">
      <w:r w:rsidRPr="002172A4">
        <w:t>(</w:t>
      </w:r>
      <w:r w:rsidR="006E17D1" w:rsidRPr="002172A4">
        <w:t>5</w:t>
      </w:r>
      <w:r w:rsidR="00F63E6E" w:rsidRPr="002172A4">
        <w:t>) </w:t>
      </w:r>
      <w:r w:rsidR="004072EF" w:rsidRPr="002172A4">
        <w:t>BGŞ</w:t>
      </w:r>
      <w:r w:rsidR="00A933FA" w:rsidRPr="002172A4">
        <w:t xml:space="preserve">, </w:t>
      </w:r>
      <w:r w:rsidR="00644A03" w:rsidRPr="002172A4">
        <w:t xml:space="preserve">Kuruluşla </w:t>
      </w:r>
      <w:r w:rsidR="0029787C" w:rsidRPr="002172A4">
        <w:t xml:space="preserve">arasındaki </w:t>
      </w:r>
      <w:r w:rsidR="00A933FA" w:rsidRPr="002172A4">
        <w:t>sözleşme kapsamında</w:t>
      </w:r>
      <w:r w:rsidR="00312778" w:rsidRPr="002172A4">
        <w:t>,</w:t>
      </w:r>
      <w:r w:rsidR="00A933FA" w:rsidRPr="002172A4">
        <w:t xml:space="preserve"> gerçekleştireceği </w:t>
      </w:r>
      <w:r w:rsidR="006259E8" w:rsidRPr="002172A4">
        <w:t xml:space="preserve">gözetim </w:t>
      </w:r>
      <w:r w:rsidR="00BA5FAB" w:rsidRPr="002172A4">
        <w:t>faaliyetlerinde</w:t>
      </w:r>
      <w:r w:rsidR="00A933FA" w:rsidRPr="002172A4">
        <w:t xml:space="preserve"> gerçek</w:t>
      </w:r>
      <w:r w:rsidR="00F63E6E" w:rsidRPr="002172A4">
        <w:t xml:space="preserve"> kişilerden</w:t>
      </w:r>
      <w:r w:rsidR="00A933FA" w:rsidRPr="002172A4">
        <w:t xml:space="preserve"> ya da </w:t>
      </w:r>
      <w:r w:rsidR="00F63E6E" w:rsidRPr="002172A4">
        <w:t xml:space="preserve">TS EN ISO/IEC 17020 </w:t>
      </w:r>
      <w:r w:rsidR="00405176" w:rsidRPr="002172A4">
        <w:t>veya eşdeğer</w:t>
      </w:r>
      <w:r w:rsidR="0029787C" w:rsidRPr="002172A4">
        <w:t xml:space="preserve"> ulusal veya uluslararası</w:t>
      </w:r>
      <w:r w:rsidR="00405176" w:rsidRPr="002172A4">
        <w:t xml:space="preserve"> standarda göre </w:t>
      </w:r>
      <w:r w:rsidR="00EF1F4D" w:rsidRPr="002172A4">
        <w:t xml:space="preserve">uygun kapsamda </w:t>
      </w:r>
      <w:r w:rsidR="006F3091" w:rsidRPr="002172A4">
        <w:t xml:space="preserve">akreditasyona sahip </w:t>
      </w:r>
      <w:r w:rsidR="00A933FA" w:rsidRPr="002172A4">
        <w:t>tüzel kişilerden</w:t>
      </w:r>
      <w:r w:rsidR="00961ABA" w:rsidRPr="002172A4">
        <w:t>,</w:t>
      </w:r>
      <w:r w:rsidR="00A933FA" w:rsidRPr="002172A4">
        <w:t xml:space="preserve"> </w:t>
      </w:r>
      <w:r w:rsidR="00FE1625" w:rsidRPr="002172A4">
        <w:t xml:space="preserve">gerekçelendirmesi ve </w:t>
      </w:r>
      <w:r w:rsidR="00644A03" w:rsidRPr="002172A4">
        <w:t>Kurum</w:t>
      </w:r>
      <w:r w:rsidR="00FE1625" w:rsidRPr="002172A4">
        <w:t xml:space="preserve"> </w:t>
      </w:r>
      <w:r w:rsidR="00644A03" w:rsidRPr="002172A4">
        <w:t xml:space="preserve">tarafından </w:t>
      </w:r>
      <w:r w:rsidR="00FE1625" w:rsidRPr="002172A4">
        <w:t xml:space="preserve">uygun </w:t>
      </w:r>
      <w:r w:rsidR="00644A03" w:rsidRPr="002172A4">
        <w:t xml:space="preserve">bulunması hâlinde </w:t>
      </w:r>
      <w:r w:rsidR="00A933FA" w:rsidRPr="002172A4">
        <w:t xml:space="preserve">hizmet alabilir. Dışarıdan alınan hizmetin </w:t>
      </w:r>
      <w:r w:rsidR="007260CC" w:rsidRPr="002172A4">
        <w:t xml:space="preserve">yeterliği ve </w:t>
      </w:r>
      <w:r w:rsidR="00A933FA" w:rsidRPr="002172A4">
        <w:t xml:space="preserve">kalitesinden </w:t>
      </w:r>
      <w:r w:rsidR="004072EF" w:rsidRPr="002172A4">
        <w:t>BGŞ</w:t>
      </w:r>
      <w:r w:rsidR="00A933FA" w:rsidRPr="002172A4">
        <w:t xml:space="preserve"> sorumludur. </w:t>
      </w:r>
    </w:p>
    <w:p w14:paraId="44DE7E80" w14:textId="59E4395F" w:rsidR="00A933FA" w:rsidRPr="002172A4" w:rsidRDefault="00A933FA" w:rsidP="00127EFE">
      <w:r w:rsidRPr="002172A4">
        <w:t>(</w:t>
      </w:r>
      <w:r w:rsidR="006E17D1" w:rsidRPr="002172A4">
        <w:t>6</w:t>
      </w:r>
      <w:r w:rsidRPr="002172A4">
        <w:t>)</w:t>
      </w:r>
      <w:r w:rsidR="007339F1" w:rsidRPr="002172A4">
        <w:t> </w:t>
      </w:r>
      <w:r w:rsidR="00127EFE" w:rsidRPr="002172A4">
        <w:t>BGŞ</w:t>
      </w:r>
      <w:r w:rsidR="00961ABA" w:rsidRPr="002172A4">
        <w:t xml:space="preserve">; </w:t>
      </w:r>
      <w:r w:rsidR="00127EFE" w:rsidRPr="002172A4">
        <w:t>test, muayene ve ölçüm faaliyetlerinin, Kuruluş ya da tedarikçileri ile bağlantısı olmayan, amaca uygun ve uluslararası geçerliliği olan akreditasyonlara sahip laboratuvar</w:t>
      </w:r>
      <w:r w:rsidR="00C956CF" w:rsidRPr="002172A4">
        <w:t>lar</w:t>
      </w:r>
      <w:r w:rsidR="00127EFE" w:rsidRPr="002172A4">
        <w:t xml:space="preserve"> veya sertifikalı kişiler tarafından yürütülmesini sağlar.</w:t>
      </w:r>
    </w:p>
    <w:p w14:paraId="7B5ACC15" w14:textId="77DAF02C" w:rsidR="00A933FA" w:rsidRPr="002172A4" w:rsidRDefault="00A933FA" w:rsidP="006447DA">
      <w:r w:rsidRPr="002172A4">
        <w:t>(</w:t>
      </w:r>
      <w:r w:rsidR="006E17D1" w:rsidRPr="002172A4">
        <w:t>7</w:t>
      </w:r>
      <w:r w:rsidR="00961ABA" w:rsidRPr="002172A4">
        <w:t>) </w:t>
      </w:r>
      <w:r w:rsidR="004072EF" w:rsidRPr="002172A4">
        <w:t>BGŞ</w:t>
      </w:r>
      <w:r w:rsidRPr="002172A4">
        <w:t xml:space="preserve">, </w:t>
      </w:r>
      <w:r w:rsidR="00890EA5" w:rsidRPr="002172A4">
        <w:t xml:space="preserve">gözetim </w:t>
      </w:r>
      <w:r w:rsidR="00DA738A" w:rsidRPr="002172A4">
        <w:t>faaliyetine</w:t>
      </w:r>
      <w:r w:rsidR="00890EA5" w:rsidRPr="002172A4">
        <w:t xml:space="preserve"> ilişkin</w:t>
      </w:r>
      <w:r w:rsidRPr="002172A4">
        <w:t xml:space="preserve"> </w:t>
      </w:r>
      <w:r w:rsidR="006447DA" w:rsidRPr="002172A4">
        <w:t xml:space="preserve">tuttuğu </w:t>
      </w:r>
      <w:r w:rsidRPr="002172A4">
        <w:t>kayıtları, raporları ve diğer belgeleri saklamak üzere</w:t>
      </w:r>
      <w:r w:rsidR="00E17831" w:rsidRPr="002172A4">
        <w:t xml:space="preserve">, Kurumun </w:t>
      </w:r>
      <w:r w:rsidR="0026675A" w:rsidRPr="002172A4">
        <w:t xml:space="preserve">erişim ve </w:t>
      </w:r>
      <w:r w:rsidR="00E17831" w:rsidRPr="002172A4">
        <w:t>denetimine açık</w:t>
      </w:r>
      <w:r w:rsidRPr="002172A4">
        <w:t xml:space="preserve"> bir arşiv oluşturur. </w:t>
      </w:r>
      <w:r w:rsidR="004072EF" w:rsidRPr="002172A4">
        <w:t>BGŞ</w:t>
      </w:r>
      <w:r w:rsidR="00F9434D" w:rsidRPr="002172A4">
        <w:t>,</w:t>
      </w:r>
      <w:r w:rsidRPr="002172A4">
        <w:t xml:space="preserve"> </w:t>
      </w:r>
      <w:r w:rsidR="00A10C06" w:rsidRPr="002172A4">
        <w:t xml:space="preserve">bunları </w:t>
      </w:r>
      <w:r w:rsidR="00BF3C72" w:rsidRPr="002172A4">
        <w:t>asgari olarak Kurumdan almış olduğu yetki belgesinin geçerlilik süresi boyunca kendi bünyesinde muhafaza eder</w:t>
      </w:r>
      <w:r w:rsidR="00751667" w:rsidRPr="002172A4">
        <w:t xml:space="preserve">. </w:t>
      </w:r>
      <w:proofErr w:type="spellStart"/>
      <w:r w:rsidR="00751667" w:rsidRPr="002172A4">
        <w:t>BGŞ’nin</w:t>
      </w:r>
      <w:proofErr w:type="spellEnd"/>
      <w:r w:rsidR="00751667" w:rsidRPr="002172A4">
        <w:t xml:space="preserve"> bu konudaki yükümlülükleri, yetkisinin kendiliğinden sona ermesi, sonlandırılması, iptali</w:t>
      </w:r>
      <w:r w:rsidR="00BF3C72" w:rsidRPr="002172A4">
        <w:t xml:space="preserve"> ve</w:t>
      </w:r>
      <w:r w:rsidR="00751667" w:rsidRPr="002172A4">
        <w:t>ya</w:t>
      </w:r>
      <w:r w:rsidR="00BF3C72" w:rsidRPr="002172A4">
        <w:t xml:space="preserve"> </w:t>
      </w:r>
      <w:r w:rsidR="00F9434D" w:rsidRPr="002172A4">
        <w:t xml:space="preserve">verdiği </w:t>
      </w:r>
      <w:r w:rsidR="0031285E" w:rsidRPr="002172A4">
        <w:t xml:space="preserve">gözetim </w:t>
      </w:r>
      <w:r w:rsidRPr="002172A4">
        <w:t>hizmetinin sonlanması durumunda</w:t>
      </w:r>
      <w:r w:rsidR="008C378F" w:rsidRPr="002172A4">
        <w:t xml:space="preserve"> </w:t>
      </w:r>
      <w:r w:rsidR="00751667" w:rsidRPr="002172A4">
        <w:t xml:space="preserve">bu arşivin </w:t>
      </w:r>
      <w:r w:rsidR="00412982" w:rsidRPr="002172A4">
        <w:t xml:space="preserve">bir kopyasının </w:t>
      </w:r>
      <w:r w:rsidR="00751667" w:rsidRPr="002172A4">
        <w:t>Kuruluşa devredilmesiyle sona erer</w:t>
      </w:r>
      <w:r w:rsidR="006447DA" w:rsidRPr="002172A4">
        <w:t xml:space="preserve">. Kuruluş bu belgeleri düzenleyici kontrolden çıkarılana kadar muhafaza eder. </w:t>
      </w:r>
    </w:p>
    <w:p w14:paraId="1FF98284" w14:textId="2AF61DFE" w:rsidR="00961C42" w:rsidRPr="002172A4" w:rsidRDefault="00A933FA" w:rsidP="00332437">
      <w:r w:rsidRPr="002172A4">
        <w:t>(</w:t>
      </w:r>
      <w:r w:rsidR="006E17D1" w:rsidRPr="002172A4">
        <w:t>8</w:t>
      </w:r>
      <w:r w:rsidR="00D858F6" w:rsidRPr="002172A4">
        <w:t>) </w:t>
      </w:r>
      <w:r w:rsidR="004072EF" w:rsidRPr="002172A4">
        <w:t>BGŞ</w:t>
      </w:r>
      <w:r w:rsidR="006D3877">
        <w:t>,</w:t>
      </w:r>
      <w:r w:rsidR="00332437" w:rsidRPr="002172A4">
        <w:t xml:space="preserve"> herhangi bir nedenle görevini yerine </w:t>
      </w:r>
      <w:r w:rsidR="00162AB1" w:rsidRPr="002172A4">
        <w:t xml:space="preserve">getirememesi hâlinde </w:t>
      </w:r>
      <w:r w:rsidR="00332437" w:rsidRPr="002172A4">
        <w:t xml:space="preserve">durumu ivedilikle Kuruluşa ve Kuruma bildirir. </w:t>
      </w:r>
    </w:p>
    <w:p w14:paraId="167D2998" w14:textId="50061BEA" w:rsidR="00961C42" w:rsidRPr="002172A4" w:rsidRDefault="00961C42" w:rsidP="00162AB1">
      <w:r w:rsidRPr="002172A4">
        <w:t>(</w:t>
      </w:r>
      <w:r w:rsidR="006E17D1" w:rsidRPr="002172A4">
        <w:t>9</w:t>
      </w:r>
      <w:r w:rsidR="00162AB1" w:rsidRPr="002172A4">
        <w:t>) </w:t>
      </w:r>
      <w:r w:rsidR="004072EF" w:rsidRPr="002172A4">
        <w:t>BGŞ</w:t>
      </w:r>
      <w:r w:rsidR="00162AB1" w:rsidRPr="002172A4">
        <w:t>,</w:t>
      </w:r>
      <w:r w:rsidRPr="002172A4">
        <w:t xml:space="preserve"> faaliyetleri kapsamında elde ettiği gizli bilgilerin bu niteliklerinin korunması ve sürdürülmesi için gerekli düzenlemeleri yapar ve tedbirleri alır. </w:t>
      </w:r>
    </w:p>
    <w:p w14:paraId="5AB157FA" w14:textId="26D57720" w:rsidR="00961C42" w:rsidRPr="002172A4" w:rsidRDefault="00961C42" w:rsidP="00961C42">
      <w:r w:rsidRPr="002172A4">
        <w:t>(</w:t>
      </w:r>
      <w:r w:rsidR="00035B55" w:rsidRPr="002172A4">
        <w:t>1</w:t>
      </w:r>
      <w:r w:rsidR="006E17D1" w:rsidRPr="002172A4">
        <w:t>0</w:t>
      </w:r>
      <w:r w:rsidR="00162AB1" w:rsidRPr="002172A4">
        <w:t>) </w:t>
      </w:r>
      <w:r w:rsidR="004072EF" w:rsidRPr="002172A4">
        <w:t>BGŞ</w:t>
      </w:r>
      <w:r w:rsidRPr="002172A4">
        <w:t xml:space="preserve">, </w:t>
      </w:r>
      <w:r w:rsidR="004811B3" w:rsidRPr="002172A4">
        <w:t xml:space="preserve">her takvim yılı </w:t>
      </w:r>
      <w:r w:rsidR="003F0D11" w:rsidRPr="002172A4">
        <w:t>için</w:t>
      </w:r>
      <w:r w:rsidR="004811B3" w:rsidRPr="002172A4">
        <w:t xml:space="preserve"> </w:t>
      </w:r>
      <w:r w:rsidR="00E17831" w:rsidRPr="002172A4">
        <w:t xml:space="preserve">yönetim sistemi </w:t>
      </w:r>
      <w:r w:rsidRPr="002172A4">
        <w:t>kapsamında gerçekleştir</w:t>
      </w:r>
      <w:r w:rsidR="00162AB1" w:rsidRPr="002172A4">
        <w:t xml:space="preserve">ilen </w:t>
      </w:r>
      <w:r w:rsidRPr="002172A4">
        <w:t>periyodik iç ve dış tetkik ve değerlendirme</w:t>
      </w:r>
      <w:r w:rsidR="001E7079" w:rsidRPr="002172A4">
        <w:t>lerin</w:t>
      </w:r>
      <w:r w:rsidRPr="002172A4">
        <w:t xml:space="preserve"> raporlarını </w:t>
      </w:r>
      <w:r w:rsidR="004811B3" w:rsidRPr="002172A4">
        <w:t xml:space="preserve">takip eden </w:t>
      </w:r>
      <w:r w:rsidRPr="002172A4">
        <w:t xml:space="preserve">yılın </w:t>
      </w:r>
      <w:r w:rsidR="003F0D11" w:rsidRPr="002172A4">
        <w:t>ilk yarısı</w:t>
      </w:r>
      <w:r w:rsidRPr="002172A4">
        <w:t xml:space="preserve"> içerisinde Türkçe veya İngilizce olarak Kuruma sunar.</w:t>
      </w:r>
    </w:p>
    <w:p w14:paraId="00387EE6" w14:textId="3EE971C4" w:rsidR="00961C42" w:rsidRPr="002172A4" w:rsidRDefault="00961C42">
      <w:r w:rsidRPr="002172A4">
        <w:t>(1</w:t>
      </w:r>
      <w:r w:rsidR="006E17D1" w:rsidRPr="002172A4">
        <w:t>1</w:t>
      </w:r>
      <w:r w:rsidRPr="002172A4">
        <w:t>)</w:t>
      </w:r>
      <w:r w:rsidR="00E17831" w:rsidRPr="002172A4">
        <w:t> </w:t>
      </w:r>
      <w:r w:rsidR="004072EF" w:rsidRPr="002172A4">
        <w:t>BGŞ</w:t>
      </w:r>
      <w:r w:rsidR="00162AB1" w:rsidRPr="002172A4">
        <w:t>,</w:t>
      </w:r>
      <w:r w:rsidRPr="002172A4">
        <w:t xml:space="preserve"> Kuruluş ile </w:t>
      </w:r>
      <w:r w:rsidR="001E7079" w:rsidRPr="002172A4">
        <w:t xml:space="preserve">imzaladığı </w:t>
      </w:r>
      <w:r w:rsidRPr="002172A4">
        <w:t xml:space="preserve">sözleşme kapsamında yürüttüğü </w:t>
      </w:r>
      <w:r w:rsidR="00162AB1" w:rsidRPr="002172A4">
        <w:t>işleri</w:t>
      </w:r>
      <w:r w:rsidR="00035B55" w:rsidRPr="002172A4">
        <w:t>,</w:t>
      </w:r>
      <w:r w:rsidRPr="002172A4">
        <w:t xml:space="preserve"> bunların sonuçlarını </w:t>
      </w:r>
      <w:r w:rsidR="00035B55" w:rsidRPr="002172A4">
        <w:t xml:space="preserve">ve </w:t>
      </w:r>
      <w:r w:rsidR="00684204" w:rsidRPr="002172A4">
        <w:t>edinilen tecrübeleri</w:t>
      </w:r>
      <w:r w:rsidR="00035B55" w:rsidRPr="002172A4">
        <w:t xml:space="preserve"> </w:t>
      </w:r>
      <w:r w:rsidRPr="002172A4">
        <w:t xml:space="preserve">özetleyen bir raporu </w:t>
      </w:r>
      <w:r w:rsidR="004D1405" w:rsidRPr="002172A4">
        <w:t xml:space="preserve">yılın </w:t>
      </w:r>
      <w:r w:rsidR="00035B55" w:rsidRPr="002172A4">
        <w:t>her çeyreği</w:t>
      </w:r>
      <w:r w:rsidR="004D1405" w:rsidRPr="002172A4">
        <w:t xml:space="preserve"> sonunda</w:t>
      </w:r>
      <w:r w:rsidRPr="002172A4">
        <w:t xml:space="preserve"> Kuruma </w:t>
      </w:r>
      <w:r w:rsidR="004D1405" w:rsidRPr="002172A4">
        <w:t>sunar</w:t>
      </w:r>
      <w:r w:rsidRPr="002172A4">
        <w:t xml:space="preserve">. </w:t>
      </w:r>
      <w:r w:rsidR="00AE65F8" w:rsidRPr="002172A4">
        <w:t>Bu rapor</w:t>
      </w:r>
      <w:r w:rsidR="006D3877">
        <w:t>,</w:t>
      </w:r>
      <w:r w:rsidR="00AE65F8" w:rsidRPr="002172A4">
        <w:t xml:space="preserve"> takip eden üç aylık dönemde planlanan denetimlere ilişkin programı da içerir.</w:t>
      </w:r>
    </w:p>
    <w:p w14:paraId="04CC33ED" w14:textId="5E060B2C" w:rsidR="00D95729" w:rsidRPr="002172A4" w:rsidRDefault="00D95729" w:rsidP="00D95729">
      <w:pPr>
        <w:pStyle w:val="Balk2"/>
      </w:pPr>
      <w:r w:rsidRPr="002172A4">
        <w:t xml:space="preserve">Uygunluk </w:t>
      </w:r>
      <w:r w:rsidR="00A63904" w:rsidRPr="002172A4">
        <w:t>değerlendirmesi</w:t>
      </w:r>
    </w:p>
    <w:p w14:paraId="2BF1EEDC" w14:textId="1CBE338A" w:rsidR="00C13FDD" w:rsidRPr="002172A4" w:rsidRDefault="00D95729" w:rsidP="00C13FDD">
      <w:pPr>
        <w:numPr>
          <w:ilvl w:val="0"/>
          <w:numId w:val="1"/>
        </w:numPr>
      </w:pPr>
      <w:r w:rsidRPr="002172A4">
        <w:t>(1</w:t>
      </w:r>
      <w:r w:rsidR="00D858F6" w:rsidRPr="002172A4">
        <w:t>) </w:t>
      </w:r>
      <w:r w:rsidR="004072EF" w:rsidRPr="002172A4">
        <w:t>BGŞ</w:t>
      </w:r>
      <w:r w:rsidR="006D3877">
        <w:t>,</w:t>
      </w:r>
      <w:r w:rsidR="001E7079" w:rsidRPr="002172A4">
        <w:t xml:space="preserve"> faaliyet</w:t>
      </w:r>
      <w:r w:rsidR="001D0262" w:rsidRPr="002172A4">
        <w:t xml:space="preserve"> veya faaliyet kapsamındaki iş</w:t>
      </w:r>
      <w:r w:rsidR="001E7079" w:rsidRPr="002172A4">
        <w:t xml:space="preserve">e ilişkin uygunluk değerlendirmesini Kuruluş tarafından sağlanan bilgiler çerçevesinde yapar. </w:t>
      </w:r>
      <w:r w:rsidR="00A93B82" w:rsidRPr="002172A4">
        <w:t>Kuruluş, d</w:t>
      </w:r>
      <w:r w:rsidR="001E7079" w:rsidRPr="002172A4">
        <w:t>eğerlendirmenin tamamlanması</w:t>
      </w:r>
      <w:r w:rsidR="009B5CAE" w:rsidRPr="002172A4">
        <w:t xml:space="preserve"> için </w:t>
      </w:r>
      <w:r w:rsidR="00A93B82" w:rsidRPr="002172A4">
        <w:t xml:space="preserve">BGŞ tarafından </w:t>
      </w:r>
      <w:r w:rsidR="009B5CAE" w:rsidRPr="002172A4">
        <w:t xml:space="preserve">gerekli </w:t>
      </w:r>
      <w:r w:rsidR="00A93B82" w:rsidRPr="002172A4">
        <w:t>görülen</w:t>
      </w:r>
      <w:r w:rsidR="009B5CAE" w:rsidRPr="002172A4">
        <w:t xml:space="preserve"> </w:t>
      </w:r>
      <w:r w:rsidR="001E7079" w:rsidRPr="002172A4">
        <w:t xml:space="preserve">eksik bilgi veya belgeleri </w:t>
      </w:r>
      <w:r w:rsidR="00A93B82" w:rsidRPr="002172A4">
        <w:t>de sağlar</w:t>
      </w:r>
      <w:r w:rsidR="001E7079" w:rsidRPr="002172A4">
        <w:t xml:space="preserve">. </w:t>
      </w:r>
    </w:p>
    <w:p w14:paraId="3C65202F" w14:textId="0A788219" w:rsidR="001E7079" w:rsidRPr="002172A4" w:rsidRDefault="00976616" w:rsidP="00D95729">
      <w:r w:rsidRPr="002172A4">
        <w:lastRenderedPageBreak/>
        <w:t>(</w:t>
      </w:r>
      <w:r w:rsidR="009B5CAE" w:rsidRPr="002172A4">
        <w:t>2</w:t>
      </w:r>
      <w:r w:rsidRPr="002172A4">
        <w:t xml:space="preserve">) </w:t>
      </w:r>
      <w:r w:rsidR="001E7079" w:rsidRPr="002172A4">
        <w:t xml:space="preserve">Güvenlik açısından önemli yapılar ile </w:t>
      </w:r>
      <w:r w:rsidR="00586B49" w:rsidRPr="002172A4">
        <w:t xml:space="preserve">güvenlik açısından önemli </w:t>
      </w:r>
      <w:r w:rsidR="001E7079" w:rsidRPr="002172A4">
        <w:t xml:space="preserve">sistemleri oluşturan ekipmana ilişkin uygunluk değerlendirmesi sırasında </w:t>
      </w:r>
      <w:r w:rsidR="004072EF" w:rsidRPr="002172A4">
        <w:t>BGŞ</w:t>
      </w:r>
      <w:r w:rsidR="001E7079" w:rsidRPr="002172A4">
        <w:t xml:space="preserve">, </w:t>
      </w:r>
      <w:r w:rsidR="00E70B1F" w:rsidRPr="002172A4">
        <w:t>E</w:t>
      </w:r>
      <w:r w:rsidR="001E7079" w:rsidRPr="002172A4">
        <w:t xml:space="preserve">k-1’de </w:t>
      </w:r>
      <w:r w:rsidR="00DA738A" w:rsidRPr="002172A4">
        <w:t>yer alan</w:t>
      </w:r>
      <w:r w:rsidR="001E7079" w:rsidRPr="002172A4">
        <w:t xml:space="preserve"> teknik dosya çerçevesinde;</w:t>
      </w:r>
    </w:p>
    <w:p w14:paraId="1ACF88E1" w14:textId="781BE536" w:rsidR="001E7079" w:rsidRPr="002172A4" w:rsidRDefault="001E7079" w:rsidP="00455ABB">
      <w:pPr>
        <w:pStyle w:val="ListeParagraf"/>
        <w:numPr>
          <w:ilvl w:val="0"/>
          <w:numId w:val="6"/>
        </w:numPr>
        <w:tabs>
          <w:tab w:val="left" w:pos="851"/>
        </w:tabs>
        <w:ind w:left="0" w:firstLine="567"/>
      </w:pPr>
      <w:r w:rsidRPr="002172A4">
        <w:t>Yapı veya ekipmanın maruz kalabileceği yüklerin ve koşulların tasarım</w:t>
      </w:r>
      <w:r w:rsidR="005F228B" w:rsidRPr="002172A4">
        <w:t xml:space="preserve"> ve imalata ilişkin teknik gereklerde</w:t>
      </w:r>
      <w:r w:rsidRPr="002172A4">
        <w:t xml:space="preserve"> dikkate alındığını,</w:t>
      </w:r>
    </w:p>
    <w:p w14:paraId="1B0E1814" w14:textId="28BBC10B" w:rsidR="001E7079" w:rsidRPr="002172A4" w:rsidRDefault="001E7079" w:rsidP="001C4ADE">
      <w:pPr>
        <w:pStyle w:val="ListeParagraf"/>
        <w:numPr>
          <w:ilvl w:val="0"/>
          <w:numId w:val="6"/>
        </w:numPr>
        <w:tabs>
          <w:tab w:val="left" w:pos="851"/>
        </w:tabs>
        <w:ind w:left="0" w:firstLine="567"/>
      </w:pPr>
      <w:r w:rsidRPr="002172A4">
        <w:t>Tasarım</w:t>
      </w:r>
      <w:r w:rsidR="005F228B" w:rsidRPr="002172A4">
        <w:t>, malzeme ve imalat</w:t>
      </w:r>
      <w:r w:rsidRPr="002172A4">
        <w:t xml:space="preserve">ın </w:t>
      </w:r>
      <w:r w:rsidR="001D0262" w:rsidRPr="002172A4">
        <w:t xml:space="preserve">ilgili </w:t>
      </w:r>
      <w:r w:rsidR="000364E5" w:rsidRPr="002172A4">
        <w:t xml:space="preserve">teknik gereklere, </w:t>
      </w:r>
      <w:r w:rsidRPr="002172A4">
        <w:t>mevzuat</w:t>
      </w:r>
      <w:r w:rsidR="007D080E" w:rsidRPr="002172A4">
        <w:t>a</w:t>
      </w:r>
      <w:r w:rsidRPr="002172A4">
        <w:t xml:space="preserve"> ve standartlara uygunluğunu ve yeterliğini,</w:t>
      </w:r>
    </w:p>
    <w:p w14:paraId="391EE4BB" w14:textId="4EC360D6" w:rsidR="00EA07CC" w:rsidRPr="002172A4" w:rsidRDefault="00EA07CC" w:rsidP="001C4ADE">
      <w:pPr>
        <w:pStyle w:val="ListeParagraf"/>
        <w:numPr>
          <w:ilvl w:val="0"/>
          <w:numId w:val="6"/>
        </w:numPr>
        <w:tabs>
          <w:tab w:val="left" w:pos="851"/>
        </w:tabs>
        <w:ind w:left="0" w:firstLine="567"/>
      </w:pPr>
      <w:r w:rsidRPr="002172A4">
        <w:t>İmalat sırasında</w:t>
      </w:r>
      <w:r w:rsidR="0090636D" w:rsidRPr="002172A4">
        <w:t xml:space="preserve"> gerçekleştirilecek </w:t>
      </w:r>
      <w:r w:rsidRPr="002172A4">
        <w:t>test ve muayenelere ilişkin akreditasyon belgelerinin uygunluk ve güncelliğini,</w:t>
      </w:r>
      <w:r w:rsidR="001D0262" w:rsidRPr="002172A4">
        <w:t xml:space="preserve"> </w:t>
      </w:r>
    </w:p>
    <w:p w14:paraId="530BE171" w14:textId="45E997AA" w:rsidR="001E7079" w:rsidRPr="002172A4" w:rsidRDefault="001E7079" w:rsidP="001E7079">
      <w:proofErr w:type="gramStart"/>
      <w:r w:rsidRPr="002172A4">
        <w:t>inceler</w:t>
      </w:r>
      <w:proofErr w:type="gramEnd"/>
      <w:r w:rsidRPr="002172A4">
        <w:t xml:space="preserve"> ve güvenlik gereklerinin sağlanmış olduğunu teyit eder. </w:t>
      </w:r>
      <w:r w:rsidR="00A267CF" w:rsidRPr="002172A4">
        <w:t xml:space="preserve">Ekipmanın </w:t>
      </w:r>
      <w:r w:rsidR="00484E75" w:rsidRPr="002172A4">
        <w:t xml:space="preserve">hazır </w:t>
      </w:r>
      <w:r w:rsidR="00C07CAA" w:rsidRPr="002172A4">
        <w:t xml:space="preserve">ürün </w:t>
      </w:r>
      <w:r w:rsidR="00484E75" w:rsidRPr="002172A4">
        <w:t xml:space="preserve">olarak tedarik edilen </w:t>
      </w:r>
      <w:r w:rsidR="00C07CAA" w:rsidRPr="002172A4">
        <w:t xml:space="preserve">alt </w:t>
      </w:r>
      <w:r w:rsidRPr="002172A4">
        <w:t>bileşenler</w:t>
      </w:r>
      <w:r w:rsidR="00A267CF" w:rsidRPr="002172A4">
        <w:t>in</w:t>
      </w:r>
      <w:r w:rsidRPr="002172A4">
        <w:t xml:space="preserve">e ilişkin gereklerin yeterli şekilde belirlendiğini kontrol eder. </w:t>
      </w:r>
    </w:p>
    <w:p w14:paraId="5C28DDE4" w14:textId="47CBE59C" w:rsidR="00221F8D" w:rsidRPr="002172A4" w:rsidRDefault="00D95729" w:rsidP="004B2A04">
      <w:r w:rsidRPr="002172A4">
        <w:t>(</w:t>
      </w:r>
      <w:r w:rsidR="001D0262" w:rsidRPr="002172A4">
        <w:t>3</w:t>
      </w:r>
      <w:r w:rsidR="00FD5278" w:rsidRPr="002172A4">
        <w:t>) </w:t>
      </w:r>
      <w:r w:rsidR="004072EF" w:rsidRPr="002172A4">
        <w:t>BGŞ</w:t>
      </w:r>
      <w:r w:rsidR="006D3877">
        <w:t>,</w:t>
      </w:r>
      <w:r w:rsidRPr="002172A4">
        <w:t xml:space="preserve"> yapmış olduğu incelemelerin sonuçlarını ve değerlendirmelerini bir uygunluk </w:t>
      </w:r>
      <w:r w:rsidR="0067602A" w:rsidRPr="002172A4">
        <w:t xml:space="preserve">değerlendirme </w:t>
      </w:r>
      <w:r w:rsidRPr="002172A4">
        <w:t xml:space="preserve">raporu ile Kuruluşa </w:t>
      </w:r>
      <w:r w:rsidR="007F6139" w:rsidRPr="002172A4">
        <w:t>sunar</w:t>
      </w:r>
      <w:r w:rsidRPr="002172A4">
        <w:t xml:space="preserve">. </w:t>
      </w:r>
    </w:p>
    <w:p w14:paraId="03B79B78" w14:textId="2D3DF0E8" w:rsidR="005601F0" w:rsidRPr="002172A4" w:rsidRDefault="00976616" w:rsidP="005601F0">
      <w:pPr>
        <w:pStyle w:val="Balk2"/>
      </w:pPr>
      <w:r w:rsidRPr="002172A4">
        <w:t>U</w:t>
      </w:r>
      <w:r w:rsidR="005601F0" w:rsidRPr="002172A4">
        <w:t>ygunluk kontrolü</w:t>
      </w:r>
    </w:p>
    <w:p w14:paraId="35D3F335" w14:textId="2379E9A0" w:rsidR="005601F0" w:rsidRPr="002172A4" w:rsidRDefault="005601F0" w:rsidP="005601F0">
      <w:pPr>
        <w:numPr>
          <w:ilvl w:val="0"/>
          <w:numId w:val="1"/>
        </w:numPr>
      </w:pPr>
      <w:r w:rsidRPr="002172A4">
        <w:t>(1)</w:t>
      </w:r>
      <w:r w:rsidR="00FB28D5" w:rsidRPr="002172A4">
        <w:t> </w:t>
      </w:r>
      <w:r w:rsidRPr="002172A4">
        <w:t>BGŞ</w:t>
      </w:r>
      <w:r w:rsidR="00C956CF" w:rsidRPr="002172A4">
        <w:t>,</w:t>
      </w:r>
      <w:r w:rsidRPr="002172A4">
        <w:t xml:space="preserve"> belirlenen faaliyetler</w:t>
      </w:r>
      <w:r w:rsidR="007D080E" w:rsidRPr="002172A4">
        <w:t xml:space="preserve"> ile faaliyetler kapsamındaki işlerin </w:t>
      </w:r>
      <w:r w:rsidRPr="002172A4">
        <w:t xml:space="preserve">uygunluk kontrolünü Kuruluş tarafından sağlanan bilgiler çerçevesinde yapar. </w:t>
      </w:r>
      <w:r w:rsidR="00FC20EC" w:rsidRPr="002172A4">
        <w:t>Kuruluş, k</w:t>
      </w:r>
      <w:r w:rsidRPr="002172A4">
        <w:t>ontrolün tamamlanması</w:t>
      </w:r>
      <w:r w:rsidR="00893441" w:rsidRPr="002172A4">
        <w:t xml:space="preserve"> için </w:t>
      </w:r>
      <w:r w:rsidR="00A93B82" w:rsidRPr="002172A4">
        <w:t xml:space="preserve">BGŞ tarafından </w:t>
      </w:r>
      <w:r w:rsidR="00893441" w:rsidRPr="002172A4">
        <w:t xml:space="preserve">gerekli </w:t>
      </w:r>
      <w:r w:rsidR="00FC20EC" w:rsidRPr="002172A4">
        <w:t xml:space="preserve">görülen </w:t>
      </w:r>
      <w:r w:rsidRPr="002172A4">
        <w:t xml:space="preserve">eksik bilgi veya belgeleri </w:t>
      </w:r>
      <w:r w:rsidR="00FC20EC" w:rsidRPr="002172A4">
        <w:t>de sağlar</w:t>
      </w:r>
      <w:r w:rsidRPr="002172A4">
        <w:t xml:space="preserve">. </w:t>
      </w:r>
    </w:p>
    <w:p w14:paraId="1F25FCF7" w14:textId="1E84F29C" w:rsidR="005601F0" w:rsidRPr="002172A4" w:rsidRDefault="005601F0" w:rsidP="005601F0">
      <w:r w:rsidRPr="002172A4">
        <w:t xml:space="preserve">(2) </w:t>
      </w:r>
      <w:r w:rsidR="00306FAC" w:rsidRPr="002172A4">
        <w:t>Uygunluk kontrolü</w:t>
      </w:r>
      <w:r w:rsidRPr="002172A4">
        <w:t>;</w:t>
      </w:r>
    </w:p>
    <w:p w14:paraId="539D419F" w14:textId="52EB4A60" w:rsidR="005C514D" w:rsidRPr="002172A4" w:rsidRDefault="005C514D" w:rsidP="005C514D">
      <w:pPr>
        <w:pStyle w:val="ListeParagraf"/>
        <w:numPr>
          <w:ilvl w:val="0"/>
          <w:numId w:val="24"/>
        </w:numPr>
        <w:tabs>
          <w:tab w:val="left" w:pos="851"/>
        </w:tabs>
      </w:pPr>
      <w:r w:rsidRPr="002172A4">
        <w:t>Onaylı kalite planları ve uygulama projelerinde yer alan standartların işe,</w:t>
      </w:r>
    </w:p>
    <w:p w14:paraId="07DBC4CE" w14:textId="59F346C4" w:rsidR="00934121" w:rsidRPr="002172A4" w:rsidRDefault="00934121" w:rsidP="001C4ADE">
      <w:pPr>
        <w:pStyle w:val="ListeParagraf"/>
        <w:numPr>
          <w:ilvl w:val="0"/>
          <w:numId w:val="24"/>
        </w:numPr>
        <w:tabs>
          <w:tab w:val="left" w:pos="851"/>
        </w:tabs>
        <w:ind w:left="0" w:firstLine="567"/>
      </w:pPr>
      <w:r w:rsidRPr="002172A4">
        <w:t>Faaliyet</w:t>
      </w:r>
      <w:r w:rsidR="007D080E" w:rsidRPr="002172A4">
        <w:t xml:space="preserve"> veya işin ilgili </w:t>
      </w:r>
      <w:r w:rsidRPr="002172A4">
        <w:t>mevzuat</w:t>
      </w:r>
      <w:r w:rsidR="007D080E" w:rsidRPr="002172A4">
        <w:t>a</w:t>
      </w:r>
      <w:r w:rsidRPr="002172A4">
        <w:t xml:space="preserve"> ve standartlara, </w:t>
      </w:r>
    </w:p>
    <w:p w14:paraId="0F6658DD" w14:textId="3165B2D8" w:rsidR="005601F0" w:rsidRPr="002172A4" w:rsidRDefault="005601F0" w:rsidP="001C4ADE">
      <w:pPr>
        <w:pStyle w:val="ListeParagraf"/>
        <w:numPr>
          <w:ilvl w:val="0"/>
          <w:numId w:val="24"/>
        </w:numPr>
        <w:tabs>
          <w:tab w:val="left" w:pos="851"/>
        </w:tabs>
        <w:ind w:left="0" w:firstLine="567"/>
      </w:pPr>
      <w:r w:rsidRPr="002172A4">
        <w:t>Faaliyet kapsamındaki işler</w:t>
      </w:r>
      <w:r w:rsidR="00934121" w:rsidRPr="002172A4">
        <w:t xml:space="preserve">in faaliyetin </w:t>
      </w:r>
      <w:r w:rsidRPr="002172A4">
        <w:t xml:space="preserve">amacına, </w:t>
      </w:r>
    </w:p>
    <w:p w14:paraId="7DDC4128" w14:textId="09B2D3F9" w:rsidR="00306FAC" w:rsidRPr="002172A4" w:rsidRDefault="007D080E" w:rsidP="001C4ADE">
      <w:pPr>
        <w:pStyle w:val="ListeParagraf"/>
        <w:numPr>
          <w:ilvl w:val="0"/>
          <w:numId w:val="24"/>
        </w:numPr>
        <w:tabs>
          <w:tab w:val="left" w:pos="851"/>
        </w:tabs>
        <w:ind w:left="0" w:firstLine="567"/>
      </w:pPr>
      <w:r w:rsidRPr="002172A4">
        <w:t>K</w:t>
      </w:r>
      <w:r w:rsidR="00976616" w:rsidRPr="002172A4">
        <w:t>ullanılan malzeme, yöntem, araç ve ölçüm/test cihazlarının faaliyet</w:t>
      </w:r>
      <w:r w:rsidRPr="002172A4">
        <w:t xml:space="preserve"> veya iş</w:t>
      </w:r>
      <w:r w:rsidR="00976616" w:rsidRPr="002172A4">
        <w:t xml:space="preserve">in amacına, </w:t>
      </w:r>
      <w:r w:rsidRPr="002172A4">
        <w:t xml:space="preserve">ilgili </w:t>
      </w:r>
      <w:r w:rsidR="00976616" w:rsidRPr="002172A4">
        <w:t>mevzuat</w:t>
      </w:r>
      <w:r w:rsidRPr="002172A4">
        <w:t>a</w:t>
      </w:r>
      <w:r w:rsidR="00976616" w:rsidRPr="002172A4">
        <w:t xml:space="preserve"> ve standartlara,</w:t>
      </w:r>
    </w:p>
    <w:p w14:paraId="5C60950F" w14:textId="3FCA19DE" w:rsidR="005601F0" w:rsidRPr="002172A4" w:rsidRDefault="00934121" w:rsidP="005601F0">
      <w:proofErr w:type="gramStart"/>
      <w:r w:rsidRPr="002172A4">
        <w:t>uygunluğunu</w:t>
      </w:r>
      <w:r w:rsidR="00306FAC" w:rsidRPr="002172A4">
        <w:t>n</w:t>
      </w:r>
      <w:proofErr w:type="gramEnd"/>
      <w:r w:rsidRPr="002172A4">
        <w:t xml:space="preserve"> ve yeterliğini</w:t>
      </w:r>
      <w:r w:rsidR="00306FAC" w:rsidRPr="002172A4">
        <w:t>n</w:t>
      </w:r>
      <w:r w:rsidRPr="002172A4">
        <w:t xml:space="preserve"> </w:t>
      </w:r>
      <w:r w:rsidR="005601F0" w:rsidRPr="002172A4">
        <w:t>incele</w:t>
      </w:r>
      <w:r w:rsidR="00306FAC" w:rsidRPr="002172A4">
        <w:t xml:space="preserve">nmesini </w:t>
      </w:r>
      <w:r w:rsidR="005601F0" w:rsidRPr="002172A4">
        <w:t>ve güvenlik gereklerinin sağlanmış olduğunu</w:t>
      </w:r>
      <w:r w:rsidR="00306FAC" w:rsidRPr="002172A4">
        <w:t>n</w:t>
      </w:r>
      <w:r w:rsidR="005601F0" w:rsidRPr="002172A4">
        <w:t xml:space="preserve"> teyi</w:t>
      </w:r>
      <w:r w:rsidR="00306FAC" w:rsidRPr="002172A4">
        <w:t>dini içerir</w:t>
      </w:r>
      <w:r w:rsidR="005601F0" w:rsidRPr="002172A4">
        <w:t xml:space="preserve">. </w:t>
      </w:r>
    </w:p>
    <w:p w14:paraId="26352435" w14:textId="77777777" w:rsidR="001E0BEF" w:rsidRPr="002172A4" w:rsidRDefault="007D080E" w:rsidP="005601F0">
      <w:r w:rsidRPr="002172A4">
        <w:t>(3) </w:t>
      </w:r>
      <w:r w:rsidR="001E0BEF" w:rsidRPr="002172A4">
        <w:t>BGŞ;</w:t>
      </w:r>
    </w:p>
    <w:p w14:paraId="00434289" w14:textId="474F391B" w:rsidR="005601F0" w:rsidRPr="002172A4" w:rsidRDefault="005601F0" w:rsidP="00B14731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</w:pPr>
      <w:r w:rsidRPr="002172A4">
        <w:t>Saha araştırmaları</w:t>
      </w:r>
      <w:r w:rsidR="00306FAC" w:rsidRPr="002172A4">
        <w:t xml:space="preserve"> sırasında </w:t>
      </w:r>
      <w:r w:rsidRPr="002172A4">
        <w:t xml:space="preserve">örnek alma, inceleme, analiz ve modelleme gibi </w:t>
      </w:r>
      <w:r w:rsidR="00751667" w:rsidRPr="002172A4">
        <w:t xml:space="preserve">etüt </w:t>
      </w:r>
      <w:r w:rsidRPr="002172A4">
        <w:t>faaliyetlerinin</w:t>
      </w:r>
      <w:r w:rsidR="001E0BEF" w:rsidRPr="002172A4">
        <w:t>,</w:t>
      </w:r>
      <w:r w:rsidRPr="002172A4">
        <w:t xml:space="preserve"> </w:t>
      </w:r>
    </w:p>
    <w:p w14:paraId="236ED606" w14:textId="4126EB85" w:rsidR="00976616" w:rsidRPr="002172A4" w:rsidRDefault="00976616" w:rsidP="00E843C6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</w:pPr>
      <w:r w:rsidRPr="002172A4">
        <w:t>İşletmeye alma faaliyetleri sırasında güvenlik açısından önemli yapı ve sistemler ile bütün olarak tesiste yapılacak olan testlerin</w:t>
      </w:r>
      <w:r w:rsidR="001E0BEF" w:rsidRPr="002172A4">
        <w:t>,</w:t>
      </w:r>
      <w:r w:rsidR="00306FAC" w:rsidRPr="002172A4">
        <w:t xml:space="preserve"> </w:t>
      </w:r>
    </w:p>
    <w:p w14:paraId="24883777" w14:textId="5E55643F" w:rsidR="005D5A47" w:rsidRPr="002172A4" w:rsidRDefault="005D5A47" w:rsidP="001E0BEF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</w:pPr>
      <w:r w:rsidRPr="002172A4">
        <w:t>Güvenlik açısından önemli ol</w:t>
      </w:r>
      <w:r w:rsidR="005A5CCC" w:rsidRPr="002172A4">
        <w:t>may</w:t>
      </w:r>
      <w:r w:rsidRPr="002172A4">
        <w:t>an yapılar ile bu yapılarda yer alan ekipman için yapı tasarımı, zemin ve temel etütleri ile elektrik ve mekanik tesisat projelerinin</w:t>
      </w:r>
      <w:r w:rsidR="001E0BEF" w:rsidRPr="002172A4">
        <w:t>,</w:t>
      </w:r>
      <w:r w:rsidRPr="002172A4">
        <w:t xml:space="preserve"> </w:t>
      </w:r>
    </w:p>
    <w:p w14:paraId="111250D2" w14:textId="2DAC911D" w:rsidR="001B23AE" w:rsidRPr="002172A4" w:rsidRDefault="00707F5A" w:rsidP="00707F5A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</w:pPr>
      <w:r w:rsidRPr="002172A4">
        <w:t xml:space="preserve">Güvenlik açısından önemli yapı ve sistemlerde </w:t>
      </w:r>
      <w:r w:rsidR="001B23AE" w:rsidRPr="002172A4">
        <w:t xml:space="preserve">ve </w:t>
      </w:r>
      <w:r w:rsidRPr="002172A4">
        <w:t>güvenlik açısından önemli olmayan</w:t>
      </w:r>
      <w:r w:rsidR="001B23AE" w:rsidRPr="002172A4">
        <w:t xml:space="preserve"> yapılarda yangın projelerinin,</w:t>
      </w:r>
    </w:p>
    <w:p w14:paraId="010956EB" w14:textId="3C3324AA" w:rsidR="00D90E39" w:rsidRPr="002172A4" w:rsidRDefault="00D90E39" w:rsidP="00E843C6">
      <w:pPr>
        <w:pStyle w:val="ListeParagraf"/>
        <w:numPr>
          <w:ilvl w:val="0"/>
          <w:numId w:val="35"/>
        </w:numPr>
        <w:tabs>
          <w:tab w:val="left" w:pos="851"/>
        </w:tabs>
        <w:ind w:left="0" w:firstLine="567"/>
      </w:pPr>
      <w:r w:rsidRPr="002172A4">
        <w:t xml:space="preserve">Güvenlik açısından önemli ekipmanın tesise özel olarak imal ettirilmeyip hazır ürün olarak tedarik edildiği durumlarda tedarikten önce </w:t>
      </w:r>
      <w:r w:rsidR="001B23AE" w:rsidRPr="002172A4">
        <w:t xml:space="preserve">veya girdi kontrolü sırasında </w:t>
      </w:r>
      <w:r w:rsidRPr="002172A4">
        <w:t xml:space="preserve">ekipmanın,  </w:t>
      </w:r>
    </w:p>
    <w:p w14:paraId="323AFD65" w14:textId="4535BFCD" w:rsidR="00231760" w:rsidRPr="002172A4" w:rsidRDefault="001E0BEF" w:rsidP="005D5A47">
      <w:proofErr w:type="gramStart"/>
      <w:r w:rsidRPr="002172A4">
        <w:t>uygunluk</w:t>
      </w:r>
      <w:proofErr w:type="gramEnd"/>
      <w:r w:rsidRPr="002172A4">
        <w:t xml:space="preserve"> kontrolünü yapar. </w:t>
      </w:r>
    </w:p>
    <w:p w14:paraId="7F0F71E4" w14:textId="2B1CC763" w:rsidR="00274823" w:rsidRPr="002172A4" w:rsidRDefault="005601F0" w:rsidP="004B2A04">
      <w:r w:rsidRPr="002172A4">
        <w:t>(</w:t>
      </w:r>
      <w:r w:rsidR="00DA738A" w:rsidRPr="002172A4">
        <w:t>4</w:t>
      </w:r>
      <w:r w:rsidRPr="002172A4">
        <w:t xml:space="preserve">) BGŞ </w:t>
      </w:r>
      <w:r w:rsidR="00306FAC" w:rsidRPr="002172A4">
        <w:t xml:space="preserve">uygunluk kontrolü sonuçlarını </w:t>
      </w:r>
      <w:r w:rsidR="00AE65F8" w:rsidRPr="002172A4">
        <w:t>raporlar</w:t>
      </w:r>
      <w:r w:rsidR="00306FAC" w:rsidRPr="002172A4">
        <w:t xml:space="preserve"> ve </w:t>
      </w:r>
      <w:r w:rsidRPr="002172A4">
        <w:t>Kuruluşa s</w:t>
      </w:r>
      <w:r w:rsidR="00306FAC" w:rsidRPr="002172A4">
        <w:t>unar</w:t>
      </w:r>
      <w:r w:rsidRPr="002172A4">
        <w:t xml:space="preserve">. </w:t>
      </w:r>
    </w:p>
    <w:p w14:paraId="26B65C7E" w14:textId="211F32EB" w:rsidR="00B91798" w:rsidRPr="002172A4" w:rsidRDefault="004072EF" w:rsidP="00B91798">
      <w:pPr>
        <w:pStyle w:val="Balk2"/>
      </w:pPr>
      <w:r w:rsidRPr="002172A4">
        <w:t>BGŞ</w:t>
      </w:r>
      <w:r w:rsidR="00B91798" w:rsidRPr="002172A4">
        <w:t xml:space="preserve"> denetimleri</w:t>
      </w:r>
    </w:p>
    <w:p w14:paraId="3D071DDF" w14:textId="15A86A40" w:rsidR="00B91798" w:rsidRPr="002172A4" w:rsidRDefault="00B91798" w:rsidP="00B91798">
      <w:pPr>
        <w:numPr>
          <w:ilvl w:val="0"/>
          <w:numId w:val="1"/>
        </w:numPr>
      </w:pPr>
      <w:r w:rsidRPr="002172A4">
        <w:t>(1)</w:t>
      </w:r>
      <w:r w:rsidR="00E67A65" w:rsidRPr="002172A4">
        <w:t> </w:t>
      </w:r>
      <w:proofErr w:type="spellStart"/>
      <w:r w:rsidR="004072EF" w:rsidRPr="002172A4">
        <w:t>BGŞ</w:t>
      </w:r>
      <w:r w:rsidR="001E7079" w:rsidRPr="002172A4">
        <w:t>’</w:t>
      </w:r>
      <w:r w:rsidR="00BD42EB" w:rsidRPr="002172A4">
        <w:t>n</w:t>
      </w:r>
      <w:r w:rsidR="001E7079" w:rsidRPr="002172A4">
        <w:t>in</w:t>
      </w:r>
      <w:proofErr w:type="spellEnd"/>
      <w:r w:rsidR="001E7079" w:rsidRPr="002172A4">
        <w:t xml:space="preserve"> </w:t>
      </w:r>
      <w:r w:rsidR="00BD42EB" w:rsidRPr="002172A4">
        <w:t xml:space="preserve">yapacağı </w:t>
      </w:r>
      <w:r w:rsidR="001E7079" w:rsidRPr="002172A4">
        <w:t>denetimler</w:t>
      </w:r>
      <w:r w:rsidR="00695EEA" w:rsidRPr="002172A4">
        <w:t>,</w:t>
      </w:r>
      <w:r w:rsidR="001E7079" w:rsidRPr="002172A4">
        <w:t xml:space="preserve"> </w:t>
      </w:r>
      <w:r w:rsidR="00B14731" w:rsidRPr="002172A4">
        <w:t xml:space="preserve">varsa </w:t>
      </w:r>
      <w:r w:rsidR="001E7079" w:rsidRPr="002172A4">
        <w:t>ilgili uygunluk değerlendirme</w:t>
      </w:r>
      <w:r w:rsidR="00BD42EB" w:rsidRPr="002172A4">
        <w:t>si</w:t>
      </w:r>
      <w:r w:rsidR="001E7079" w:rsidRPr="002172A4">
        <w:t xml:space="preserve"> </w:t>
      </w:r>
      <w:r w:rsidR="00AE65F8" w:rsidRPr="002172A4">
        <w:t xml:space="preserve">veya </w:t>
      </w:r>
      <w:r w:rsidR="001B23AE" w:rsidRPr="002172A4">
        <w:t xml:space="preserve">uygunluk </w:t>
      </w:r>
      <w:r w:rsidR="00AE65F8" w:rsidRPr="002172A4">
        <w:t>kontrolü raporlarının</w:t>
      </w:r>
      <w:r w:rsidR="00BD42EB" w:rsidRPr="002172A4">
        <w:t xml:space="preserve"> </w:t>
      </w:r>
      <w:r w:rsidR="001E7079" w:rsidRPr="002172A4">
        <w:t>ve işin kalite planı</w:t>
      </w:r>
      <w:r w:rsidR="00AB7110" w:rsidRPr="002172A4">
        <w:t xml:space="preserve"> veya uygulama projeleri</w:t>
      </w:r>
      <w:r w:rsidR="001E7079" w:rsidRPr="002172A4">
        <w:t>n</w:t>
      </w:r>
      <w:r w:rsidR="00AB7110" w:rsidRPr="002172A4">
        <w:t>i</w:t>
      </w:r>
      <w:r w:rsidR="001E7079" w:rsidRPr="002172A4">
        <w:t xml:space="preserve">n </w:t>
      </w:r>
      <w:r w:rsidR="00DA738A" w:rsidRPr="002172A4">
        <w:t xml:space="preserve">BGŞ tarafından </w:t>
      </w:r>
      <w:r w:rsidR="00AE65F8" w:rsidRPr="002172A4">
        <w:t>incelenmesiyle</w:t>
      </w:r>
      <w:r w:rsidR="001E7079" w:rsidRPr="002172A4">
        <w:t xml:space="preserve"> başlar. </w:t>
      </w:r>
      <w:r w:rsidR="003712E6" w:rsidRPr="002172A4">
        <w:t>BGŞ, k</w:t>
      </w:r>
      <w:r w:rsidR="001E7079" w:rsidRPr="002172A4">
        <w:t>alite planı</w:t>
      </w:r>
      <w:r w:rsidR="0080482A" w:rsidRPr="002172A4">
        <w:t xml:space="preserve"> veya uygulama projelerinin</w:t>
      </w:r>
      <w:r w:rsidR="001E7079" w:rsidRPr="002172A4">
        <w:t xml:space="preserve"> </w:t>
      </w:r>
      <w:r w:rsidR="00BD42EB" w:rsidRPr="002172A4">
        <w:t xml:space="preserve">bu </w:t>
      </w:r>
      <w:r w:rsidR="00AE65F8" w:rsidRPr="002172A4">
        <w:t>rapor</w:t>
      </w:r>
      <w:r w:rsidR="00BD42EB" w:rsidRPr="002172A4">
        <w:t xml:space="preserve">larda </w:t>
      </w:r>
      <w:r w:rsidR="001E7079" w:rsidRPr="002172A4">
        <w:t>yer alan hususlara uygunluğunu kontrol eder</w:t>
      </w:r>
      <w:r w:rsidR="003712E6" w:rsidRPr="002172A4">
        <w:t xml:space="preserve">, </w:t>
      </w:r>
      <w:r w:rsidR="001E7079" w:rsidRPr="002172A4">
        <w:t xml:space="preserve">işe özel denetim programını </w:t>
      </w:r>
      <w:r w:rsidR="004D00E3" w:rsidRPr="002172A4">
        <w:t xml:space="preserve">dereceli yaklaşımla </w:t>
      </w:r>
      <w:r w:rsidR="001E7079" w:rsidRPr="002172A4">
        <w:t>belirler</w:t>
      </w:r>
      <w:r w:rsidR="003712E6" w:rsidRPr="002172A4">
        <w:t>,</w:t>
      </w:r>
      <w:r w:rsidR="001E7079" w:rsidRPr="002172A4">
        <w:t xml:space="preserve"> Kuruluş</w:t>
      </w:r>
      <w:r w:rsidR="00C956CF" w:rsidRPr="002172A4">
        <w:t>a</w:t>
      </w:r>
      <w:r w:rsidR="001E7079" w:rsidRPr="002172A4">
        <w:t xml:space="preserve"> ve</w:t>
      </w:r>
      <w:r w:rsidR="004D3909" w:rsidRPr="002172A4">
        <w:t xml:space="preserve"> varsa</w:t>
      </w:r>
      <w:r w:rsidR="001E7079" w:rsidRPr="002172A4">
        <w:t xml:space="preserve"> </w:t>
      </w:r>
      <w:r w:rsidR="00A8636E" w:rsidRPr="002172A4">
        <w:t>tedarikçi</w:t>
      </w:r>
      <w:r w:rsidR="00BD42EB" w:rsidRPr="002172A4">
        <w:t>ye bildirir.</w:t>
      </w:r>
    </w:p>
    <w:p w14:paraId="238CA439" w14:textId="74347F84" w:rsidR="002A4FF8" w:rsidRPr="002172A4" w:rsidRDefault="00AC3712" w:rsidP="00AC3712">
      <w:r w:rsidRPr="002172A4">
        <w:t xml:space="preserve">(2) </w:t>
      </w:r>
      <w:r w:rsidR="004072EF" w:rsidRPr="002172A4">
        <w:t>BGŞ</w:t>
      </w:r>
      <w:r w:rsidR="006D3877">
        <w:t>,</w:t>
      </w:r>
      <w:r w:rsidR="001E7079" w:rsidRPr="002172A4">
        <w:t xml:space="preserve"> yapacağı denetimlerde faaliyete ilişkin </w:t>
      </w:r>
      <w:r w:rsidR="00C956CF" w:rsidRPr="002172A4">
        <w:t>kayıt ve dokümantasyonu inceler;</w:t>
      </w:r>
      <w:r w:rsidR="001E7079" w:rsidRPr="002172A4">
        <w:t xml:space="preserve"> izleme, tetkik, muayene ve ölçümleri yapar veya yaptırır</w:t>
      </w:r>
      <w:r w:rsidR="00566583" w:rsidRPr="002172A4">
        <w:t>;</w:t>
      </w:r>
      <w:r w:rsidR="001E7079" w:rsidRPr="002172A4">
        <w:t xml:space="preserve"> faaliyet kapsamındaki işlerin onaylı kalite planları uyarınca yürütülmekte olduğunu ve personelin gerekli sertifikasyonlara sahip olduğunu </w:t>
      </w:r>
      <w:r w:rsidR="00AE65F8" w:rsidRPr="002172A4">
        <w:t>kontrol eder</w:t>
      </w:r>
      <w:r w:rsidR="001E7079" w:rsidRPr="002172A4">
        <w:t xml:space="preserve"> ve sonuçları izlenebilir olarak kayıt altına alır.</w:t>
      </w:r>
      <w:r w:rsidR="002A4FF8" w:rsidRPr="002172A4">
        <w:t xml:space="preserve"> </w:t>
      </w:r>
    </w:p>
    <w:p w14:paraId="09C6EB79" w14:textId="1B9E7125" w:rsidR="001E7079" w:rsidRPr="002172A4" w:rsidRDefault="0075454B" w:rsidP="0075454B">
      <w:r w:rsidRPr="002172A4">
        <w:lastRenderedPageBreak/>
        <w:t>(3) </w:t>
      </w:r>
      <w:r w:rsidR="002A4FF8" w:rsidRPr="002172A4">
        <w:t xml:space="preserve">BGŞ </w:t>
      </w:r>
      <w:r w:rsidR="00F96DD1" w:rsidRPr="002172A4">
        <w:t xml:space="preserve">tarafından </w:t>
      </w:r>
      <w:r w:rsidR="002A4FF8" w:rsidRPr="002172A4">
        <w:t xml:space="preserve">faaliyetin gerektirdiği durumlarda </w:t>
      </w:r>
      <w:r w:rsidRPr="002172A4">
        <w:t>faaliyetin yürütüldüğü yerde</w:t>
      </w:r>
      <w:r w:rsidR="002A4FF8" w:rsidRPr="002172A4">
        <w:t xml:space="preserve"> denetçi </w:t>
      </w:r>
      <w:r w:rsidR="00F96DD1" w:rsidRPr="002172A4">
        <w:t xml:space="preserve">hazır </w:t>
      </w:r>
      <w:r w:rsidR="002A4FF8" w:rsidRPr="002172A4">
        <w:t>bulunduru</w:t>
      </w:r>
      <w:r w:rsidR="00F96DD1" w:rsidRPr="002172A4">
        <w:t>lu</w:t>
      </w:r>
      <w:r w:rsidR="002A4FF8" w:rsidRPr="002172A4">
        <w:t>r ve</w:t>
      </w:r>
      <w:r w:rsidR="00F96DD1" w:rsidRPr="002172A4">
        <w:t xml:space="preserve"> </w:t>
      </w:r>
      <w:r w:rsidRPr="002172A4">
        <w:t xml:space="preserve">resmî tatil günleri de dâhil olmak üzere yılın herhangi bir günü ve günün herhangi bir saatinde </w:t>
      </w:r>
      <w:r w:rsidR="00DA738A" w:rsidRPr="002172A4">
        <w:t>denetim yap</w:t>
      </w:r>
      <w:r w:rsidR="00F96DD1" w:rsidRPr="002172A4">
        <w:t>ıl</w:t>
      </w:r>
      <w:r w:rsidR="00DA738A" w:rsidRPr="002172A4">
        <w:t>abilir</w:t>
      </w:r>
      <w:r w:rsidRPr="002172A4">
        <w:t>.</w:t>
      </w:r>
    </w:p>
    <w:p w14:paraId="45C5AD03" w14:textId="6DAC395D" w:rsidR="00AC3712" w:rsidRPr="002172A4" w:rsidRDefault="004D3909" w:rsidP="004D3909">
      <w:r w:rsidRPr="002172A4">
        <w:t>(</w:t>
      </w:r>
      <w:r w:rsidR="0075454B" w:rsidRPr="002172A4">
        <w:t>4</w:t>
      </w:r>
      <w:r w:rsidRPr="002172A4">
        <w:t>) </w:t>
      </w:r>
      <w:r w:rsidR="004072EF" w:rsidRPr="002172A4">
        <w:t>BGŞ</w:t>
      </w:r>
      <w:r w:rsidR="00566583" w:rsidRPr="002172A4">
        <w:t>,</w:t>
      </w:r>
      <w:r w:rsidR="00AC3712" w:rsidRPr="002172A4">
        <w:t xml:space="preserve"> denetim sonucunda tespit ettiği </w:t>
      </w:r>
      <w:r w:rsidR="00350BA0" w:rsidRPr="002172A4">
        <w:t>uygun</w:t>
      </w:r>
      <w:r w:rsidR="00350BA0">
        <w:t xml:space="preserve"> olmayan hususları</w:t>
      </w:r>
      <w:r w:rsidR="00075D21">
        <w:t>,</w:t>
      </w:r>
      <w:r w:rsidR="00F32FE3" w:rsidRPr="002172A4">
        <w:t xml:space="preserve"> </w:t>
      </w:r>
      <w:r w:rsidRPr="002172A4">
        <w:t xml:space="preserve">giderilmek üzere </w:t>
      </w:r>
      <w:r w:rsidR="00F440AC" w:rsidRPr="002172A4">
        <w:t xml:space="preserve">Kuruluşa </w:t>
      </w:r>
      <w:r w:rsidR="00AC3712" w:rsidRPr="002172A4">
        <w:t>raporla</w:t>
      </w:r>
      <w:r w:rsidRPr="002172A4">
        <w:t xml:space="preserve">r. </w:t>
      </w:r>
      <w:r w:rsidR="004072EF" w:rsidRPr="002172A4">
        <w:t>BGŞ</w:t>
      </w:r>
      <w:r w:rsidR="008E1717" w:rsidRPr="002172A4">
        <w:t>,</w:t>
      </w:r>
      <w:r w:rsidR="00AC3712" w:rsidRPr="002172A4">
        <w:t xml:space="preserve"> gerek gördüğü takdirde </w:t>
      </w:r>
      <w:r w:rsidR="00350BA0" w:rsidRPr="002172A4">
        <w:t>uygun</w:t>
      </w:r>
      <w:r w:rsidR="00350BA0">
        <w:t xml:space="preserve"> olmayan hususlar</w:t>
      </w:r>
      <w:r w:rsidR="00F32FE3" w:rsidRPr="002172A4">
        <w:t xml:space="preserve"> </w:t>
      </w:r>
      <w:r w:rsidR="00AC3712" w:rsidRPr="002172A4">
        <w:t>giderilinceye kadar ilgili işi</w:t>
      </w:r>
      <w:r w:rsidR="00746C42" w:rsidRPr="002172A4">
        <w:t>n</w:t>
      </w:r>
      <w:r w:rsidR="00AC3712" w:rsidRPr="002172A4">
        <w:t xml:space="preserve"> durduru</w:t>
      </w:r>
      <w:r w:rsidR="00031A4F" w:rsidRPr="002172A4">
        <w:t>lmasını talep eder</w:t>
      </w:r>
      <w:r w:rsidR="00AC3712" w:rsidRPr="002172A4">
        <w:t xml:space="preserve">. </w:t>
      </w:r>
      <w:r w:rsidR="00566583" w:rsidRPr="002172A4">
        <w:t xml:space="preserve">Durdurulmuş işe, </w:t>
      </w:r>
      <w:r w:rsidR="00CA0810" w:rsidRPr="002172A4">
        <w:t xml:space="preserve">ancak </w:t>
      </w:r>
      <w:proofErr w:type="spellStart"/>
      <w:r w:rsidR="004072EF" w:rsidRPr="002172A4">
        <w:t>BGŞ</w:t>
      </w:r>
      <w:r w:rsidR="00CA0810" w:rsidRPr="002172A4">
        <w:t>’nin</w:t>
      </w:r>
      <w:proofErr w:type="spellEnd"/>
      <w:r w:rsidR="00CA0810" w:rsidRPr="002172A4">
        <w:t xml:space="preserve"> </w:t>
      </w:r>
      <w:r w:rsidR="00350BA0" w:rsidRPr="002172A4">
        <w:t>uygun</w:t>
      </w:r>
      <w:r w:rsidR="00350BA0">
        <w:t xml:space="preserve"> olmayan hususların</w:t>
      </w:r>
      <w:r w:rsidR="00CA0810" w:rsidRPr="002172A4">
        <w:t xml:space="preserve"> giderildiğine ilişkin </w:t>
      </w:r>
      <w:r w:rsidRPr="002172A4">
        <w:t xml:space="preserve">olumlu </w:t>
      </w:r>
      <w:r w:rsidR="00CA0810" w:rsidRPr="002172A4">
        <w:t xml:space="preserve">görüşü sonrasında devam edilebilir. </w:t>
      </w:r>
      <w:r w:rsidR="004072EF" w:rsidRPr="002172A4">
        <w:t>BGŞ</w:t>
      </w:r>
      <w:r w:rsidR="00AC3712" w:rsidRPr="002172A4">
        <w:t xml:space="preserve"> durdurma ve devam etme kararlarını Kuruma ivedilikle bildirir. </w:t>
      </w:r>
    </w:p>
    <w:p w14:paraId="2E241839" w14:textId="164F8D47" w:rsidR="00DD0A3D" w:rsidRPr="002172A4" w:rsidRDefault="00AC3712" w:rsidP="00AC3712">
      <w:r w:rsidRPr="002172A4">
        <w:t>(</w:t>
      </w:r>
      <w:r w:rsidR="0075454B" w:rsidRPr="002172A4">
        <w:t>5</w:t>
      </w:r>
      <w:r w:rsidR="004D3909" w:rsidRPr="002172A4">
        <w:t>) </w:t>
      </w:r>
      <w:r w:rsidRPr="002172A4">
        <w:t>Güvenlik açısından önemli yapı</w:t>
      </w:r>
      <w:r w:rsidR="006E17D1" w:rsidRPr="002172A4">
        <w:t>,</w:t>
      </w:r>
      <w:r w:rsidRPr="002172A4">
        <w:t xml:space="preserve"> </w:t>
      </w:r>
      <w:r w:rsidR="00A63431" w:rsidRPr="002172A4">
        <w:t xml:space="preserve">sistem </w:t>
      </w:r>
      <w:r w:rsidRPr="002172A4">
        <w:t xml:space="preserve">ve ekipmanın </w:t>
      </w:r>
      <w:r w:rsidR="00DD0A3D" w:rsidRPr="002172A4">
        <w:t>imalat, inşaat ve montaj faaliyetleri</w:t>
      </w:r>
      <w:r w:rsidR="00597D17" w:rsidRPr="002172A4">
        <w:t>nin ve faaliyet kapsamındaki işler</w:t>
      </w:r>
      <w:r w:rsidR="00DD0A3D" w:rsidRPr="002172A4">
        <w:t xml:space="preserve">in denetiminde </w:t>
      </w:r>
      <w:r w:rsidR="004072EF" w:rsidRPr="002172A4">
        <w:t>BGŞ</w:t>
      </w:r>
      <w:r w:rsidRPr="002172A4">
        <w:t xml:space="preserve">; </w:t>
      </w:r>
    </w:p>
    <w:p w14:paraId="39C1FD60" w14:textId="6727B291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</w:t>
      </w:r>
      <w:r w:rsidR="00AC3712" w:rsidRPr="002172A4">
        <w:t>şleri</w:t>
      </w:r>
      <w:r w:rsidRPr="002172A4">
        <w:t xml:space="preserve"> gerçekleştiren çalışanların </w:t>
      </w:r>
      <w:r w:rsidR="008D13BE" w:rsidRPr="002172A4">
        <w:t xml:space="preserve">gerekli yetkinliğe ve </w:t>
      </w:r>
      <w:r w:rsidRPr="002172A4">
        <w:t>güvenlik kültürüne sahip olduğunu,</w:t>
      </w:r>
    </w:p>
    <w:p w14:paraId="62222E54" w14:textId="50784E4B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İmalat, inşaat ve montaj öncesi hazırlıkları,</w:t>
      </w:r>
    </w:p>
    <w:p w14:paraId="54584047" w14:textId="7CB70C70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Çalışma ortamının ve çevresel şartların iş yapmaya uygunluğunu,</w:t>
      </w:r>
    </w:p>
    <w:p w14:paraId="136BF77F" w14:textId="51765D86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Kullanılan malzemenin uygunluğunu,</w:t>
      </w:r>
    </w:p>
    <w:p w14:paraId="30027989" w14:textId="6C5FC9D8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İmalat, inşaat ve montajın</w:t>
      </w:r>
      <w:r w:rsidR="00B2221A" w:rsidRPr="002172A4">
        <w:t>,</w:t>
      </w:r>
      <w:r w:rsidRPr="002172A4">
        <w:t xml:space="preserve"> </w:t>
      </w:r>
      <w:r w:rsidR="000D19B8" w:rsidRPr="002172A4">
        <w:t>onaylı kalite plan</w:t>
      </w:r>
      <w:r w:rsidR="00955003" w:rsidRPr="002172A4">
        <w:t>lar</w:t>
      </w:r>
      <w:r w:rsidR="000D19B8" w:rsidRPr="002172A4">
        <w:t>ına</w:t>
      </w:r>
      <w:r w:rsidR="005C514D" w:rsidRPr="002172A4">
        <w:t xml:space="preserve">, </w:t>
      </w:r>
      <w:r w:rsidRPr="002172A4">
        <w:t xml:space="preserve">uygulama projelerine ve ilgili prosedürlere uygun olarak </w:t>
      </w:r>
      <w:r w:rsidR="00590A32" w:rsidRPr="002172A4">
        <w:t xml:space="preserve">ve uygun kalitede </w:t>
      </w:r>
      <w:r w:rsidRPr="002172A4">
        <w:t>yapıldığını,</w:t>
      </w:r>
    </w:p>
    <w:p w14:paraId="3632B8E1" w14:textId="28676B8A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İmalat, inşaat ve montajın yürütüldüğü çalışma ortamlarında</w:t>
      </w:r>
      <w:r w:rsidR="00921F92" w:rsidRPr="002172A4">
        <w:t xml:space="preserve"> istenmeyen</w:t>
      </w:r>
      <w:r w:rsidRPr="002172A4">
        <w:t xml:space="preserve"> </w:t>
      </w:r>
      <w:r w:rsidR="00921F92" w:rsidRPr="002172A4">
        <w:t>ürün ve malzemelerin</w:t>
      </w:r>
      <w:r w:rsidRPr="002172A4">
        <w:t xml:space="preserve"> kontrolünün uygun şekilde yapıldığını,</w:t>
      </w:r>
    </w:p>
    <w:p w14:paraId="52EB6C93" w14:textId="3EAE73E8" w:rsidR="00DD0A3D" w:rsidRPr="002172A4" w:rsidRDefault="00A8636E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Tedarikçi</w:t>
      </w:r>
      <w:r w:rsidR="00CA0810" w:rsidRPr="002172A4">
        <w:t xml:space="preserve">lerin </w:t>
      </w:r>
      <w:r w:rsidR="00DD0A3D" w:rsidRPr="002172A4">
        <w:t>hizmetlerinin kalitesini garanti altına alan sistemin uygunluğunu,</w:t>
      </w:r>
    </w:p>
    <w:p w14:paraId="2CB11F44" w14:textId="632BB43C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 xml:space="preserve">İmalat, inşaat ve montaj sırasında kullanılan ölçüm cihazlarının kalibrasyonunun </w:t>
      </w:r>
      <w:r w:rsidR="00AC3712" w:rsidRPr="002172A4">
        <w:t>güncel olduğunu</w:t>
      </w:r>
      <w:r w:rsidRPr="002172A4">
        <w:t>,</w:t>
      </w:r>
    </w:p>
    <w:p w14:paraId="220941B5" w14:textId="395CA119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İmalat, inşaat ve montaj sırasında kullanılan parçaların izlenebilirliğine ilişkin olarak uygun işaretleme ve etiketlemenin yapıldığını,</w:t>
      </w:r>
    </w:p>
    <w:p w14:paraId="582A739A" w14:textId="20755742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Tasarım değişikliklerinin</w:t>
      </w:r>
      <w:r w:rsidR="009C21B2">
        <w:t>,</w:t>
      </w:r>
      <w:r w:rsidRPr="002172A4">
        <w:t xml:space="preserve"> </w:t>
      </w:r>
      <w:r w:rsidR="00C56149" w:rsidRPr="002172A4">
        <w:t xml:space="preserve">gerekli onaylar alınarak ve </w:t>
      </w:r>
      <w:r w:rsidRPr="002172A4">
        <w:t xml:space="preserve">ilgili kayıtlar tutularak </w:t>
      </w:r>
      <w:r w:rsidR="00BD4A5F" w:rsidRPr="002172A4">
        <w:t xml:space="preserve">uygulama </w:t>
      </w:r>
      <w:r w:rsidRPr="002172A4">
        <w:t>projeler</w:t>
      </w:r>
      <w:r w:rsidR="00BD4A5F" w:rsidRPr="002172A4">
        <w:t>in</w:t>
      </w:r>
      <w:r w:rsidRPr="002172A4">
        <w:t>e</w:t>
      </w:r>
      <w:r w:rsidR="004A51DC" w:rsidRPr="002172A4">
        <w:t>, kalite planlarına ve prosedürlere</w:t>
      </w:r>
      <w:r w:rsidRPr="002172A4">
        <w:t xml:space="preserve"> yansıtıldığını,</w:t>
      </w:r>
    </w:p>
    <w:p w14:paraId="6FA1B348" w14:textId="3E0A1C15" w:rsidR="00DD0A3D" w:rsidRPr="002172A4" w:rsidRDefault="00720867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 xml:space="preserve">Yapı, sistem ve ekipmana ilişkin </w:t>
      </w:r>
      <w:r w:rsidR="00707F5A" w:rsidRPr="002172A4">
        <w:t>Kurum tarafından veya ilgili taraflarca tespit edilen uygun olmayan hususların giderildiğini</w:t>
      </w:r>
      <w:r w:rsidR="00DD0A3D" w:rsidRPr="002172A4">
        <w:t>,</w:t>
      </w:r>
    </w:p>
    <w:p w14:paraId="2967D748" w14:textId="473E2B1F" w:rsidR="00DD0A3D" w:rsidRPr="002172A4" w:rsidRDefault="00C56149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Eskime</w:t>
      </w:r>
      <w:r w:rsidR="00DD0A3D" w:rsidRPr="002172A4">
        <w:t xml:space="preserve"> yönetimine ilişkin faaliyetlerin ilgili prosedürlere uygun olarak yürütüldüğünü,</w:t>
      </w:r>
    </w:p>
    <w:p w14:paraId="0FBA9E08" w14:textId="5E811E5C" w:rsidR="00DD0A3D" w:rsidRPr="002172A4" w:rsidRDefault="001158E4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 xml:space="preserve">İmal edilmiş ekipman ile tedarik edilen </w:t>
      </w:r>
      <w:r w:rsidR="00B2221A" w:rsidRPr="002172A4">
        <w:t xml:space="preserve">mal ve </w:t>
      </w:r>
      <w:r w:rsidRPr="002172A4">
        <w:t>m</w:t>
      </w:r>
      <w:r w:rsidR="00DD0A3D" w:rsidRPr="002172A4">
        <w:t>alzeme</w:t>
      </w:r>
      <w:r w:rsidR="00B2221A" w:rsidRPr="002172A4">
        <w:t>lerin</w:t>
      </w:r>
      <w:r w:rsidR="00DD0A3D" w:rsidRPr="002172A4">
        <w:t xml:space="preserve"> prosedürlere uygun olarak taşındığını, </w:t>
      </w:r>
      <w:r w:rsidR="009D4892" w:rsidRPr="002172A4">
        <w:t xml:space="preserve">sahaya girişinin yapıldığını ve </w:t>
      </w:r>
      <w:r w:rsidR="00DD0A3D" w:rsidRPr="002172A4">
        <w:t>teslim alındığını, depolandığını, korunduğunu ve bakımının yapıldığını,</w:t>
      </w:r>
    </w:p>
    <w:p w14:paraId="054D4737" w14:textId="0F695053" w:rsidR="00DD0A3D" w:rsidRPr="002172A4" w:rsidRDefault="008D13BE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İ</w:t>
      </w:r>
      <w:r w:rsidR="00DD0A3D" w:rsidRPr="002172A4">
        <w:t xml:space="preserve">lgili </w:t>
      </w:r>
      <w:r w:rsidR="00D8154E" w:rsidRPr="002172A4">
        <w:t>mevzuat veya standart</w:t>
      </w:r>
      <w:r w:rsidR="00DD0A3D" w:rsidRPr="002172A4">
        <w:t xml:space="preserve"> gereği sertifikalı personel tarafından yürütülmesi gereken </w:t>
      </w:r>
      <w:r w:rsidR="00B111F1" w:rsidRPr="002172A4">
        <w:t>işlerin uygun ve geçerli</w:t>
      </w:r>
      <w:r w:rsidR="00DD0A3D" w:rsidRPr="002172A4">
        <w:t xml:space="preserve"> sertifika</w:t>
      </w:r>
      <w:r w:rsidR="00B111F1" w:rsidRPr="002172A4">
        <w:t xml:space="preserve">ya sahip </w:t>
      </w:r>
      <w:r w:rsidR="00DD0A3D" w:rsidRPr="002172A4">
        <w:t>personel tarafından yapıldığını,</w:t>
      </w:r>
    </w:p>
    <w:p w14:paraId="00B1C633" w14:textId="0978A6CC" w:rsidR="00DD0A3D" w:rsidRPr="002172A4" w:rsidRDefault="00DD0A3D" w:rsidP="001C4ADE">
      <w:pPr>
        <w:pStyle w:val="ListeParagraf"/>
        <w:numPr>
          <w:ilvl w:val="0"/>
          <w:numId w:val="7"/>
        </w:numPr>
        <w:tabs>
          <w:tab w:val="left" w:pos="851"/>
        </w:tabs>
        <w:ind w:left="0" w:firstLine="567"/>
      </w:pPr>
      <w:r w:rsidRPr="002172A4">
        <w:t>Kendisinin</w:t>
      </w:r>
      <w:r w:rsidR="007D0B7C" w:rsidRPr="002172A4">
        <w:t xml:space="preserve"> </w:t>
      </w:r>
      <w:r w:rsidRPr="002172A4">
        <w:t xml:space="preserve">ve </w:t>
      </w:r>
      <w:r w:rsidR="00B111F1" w:rsidRPr="002172A4">
        <w:t>Kuruluşun</w:t>
      </w:r>
      <w:r w:rsidRPr="002172A4">
        <w:t xml:space="preserve"> </w:t>
      </w:r>
      <w:r w:rsidR="00EB0507" w:rsidRPr="002172A4">
        <w:t xml:space="preserve">mutabık kaldığı </w:t>
      </w:r>
      <w:r w:rsidRPr="002172A4">
        <w:t>ilave hususları,</w:t>
      </w:r>
    </w:p>
    <w:p w14:paraId="3F0D555D" w14:textId="77777777" w:rsidR="00DD0A3D" w:rsidRPr="002172A4" w:rsidRDefault="00DD0A3D" w:rsidP="00DD0A3D">
      <w:proofErr w:type="gramStart"/>
      <w:r w:rsidRPr="002172A4">
        <w:t>kontrol</w:t>
      </w:r>
      <w:proofErr w:type="gramEnd"/>
      <w:r w:rsidRPr="002172A4">
        <w:t xml:space="preserve"> eder.</w:t>
      </w:r>
    </w:p>
    <w:p w14:paraId="2EAAB1F4" w14:textId="25CF2669" w:rsidR="00AC3712" w:rsidRPr="002172A4" w:rsidRDefault="00DD0A3D" w:rsidP="00DD0A3D">
      <w:r w:rsidRPr="002172A4">
        <w:t>(</w:t>
      </w:r>
      <w:r w:rsidR="0075454B" w:rsidRPr="002172A4">
        <w:t>6</w:t>
      </w:r>
      <w:r w:rsidRPr="002172A4">
        <w:t xml:space="preserve">) </w:t>
      </w:r>
      <w:r w:rsidR="00AC3712" w:rsidRPr="002172A4">
        <w:t>Güvenlik açısından önemli ol</w:t>
      </w:r>
      <w:r w:rsidR="00B2221A" w:rsidRPr="002172A4">
        <w:t>may</w:t>
      </w:r>
      <w:r w:rsidR="00B111F1" w:rsidRPr="002172A4">
        <w:t>an</w:t>
      </w:r>
      <w:r w:rsidR="00B2221A" w:rsidRPr="002172A4">
        <w:t xml:space="preserve"> </w:t>
      </w:r>
      <w:r w:rsidR="00AC3712" w:rsidRPr="002172A4">
        <w:t>yapı</w:t>
      </w:r>
      <w:r w:rsidR="005765F5" w:rsidRPr="002172A4">
        <w:t>ların inşa</w:t>
      </w:r>
      <w:r w:rsidR="007D0B7C" w:rsidRPr="002172A4">
        <w:t>at</w:t>
      </w:r>
      <w:r w:rsidR="005765F5" w:rsidRPr="002172A4">
        <w:t xml:space="preserve"> </w:t>
      </w:r>
      <w:r w:rsidR="00AC3712" w:rsidRPr="002172A4">
        <w:t xml:space="preserve">faaliyetlerinin denetiminde </w:t>
      </w:r>
      <w:r w:rsidR="004072EF" w:rsidRPr="002172A4">
        <w:t>BGŞ</w:t>
      </w:r>
      <w:r w:rsidR="00AC3712" w:rsidRPr="002172A4">
        <w:t>;</w:t>
      </w:r>
    </w:p>
    <w:p w14:paraId="00D97C4E" w14:textId="050EF523" w:rsidR="00DD0A3D" w:rsidRPr="002172A4" w:rsidRDefault="005765F5" w:rsidP="001C4ADE">
      <w:pPr>
        <w:pStyle w:val="ListeParagraf"/>
        <w:numPr>
          <w:ilvl w:val="0"/>
          <w:numId w:val="8"/>
        </w:numPr>
        <w:tabs>
          <w:tab w:val="left" w:pos="851"/>
        </w:tabs>
      </w:pPr>
      <w:r w:rsidRPr="002172A4">
        <w:t>İ</w:t>
      </w:r>
      <w:r w:rsidR="00DD0A3D" w:rsidRPr="002172A4">
        <w:t>nşaat ve montaj öncesi hazırlıkları,</w:t>
      </w:r>
    </w:p>
    <w:p w14:paraId="32826CAA" w14:textId="6D28574F" w:rsidR="00DD0A3D" w:rsidRPr="002172A4" w:rsidRDefault="00DD0A3D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Çalışma ortamının ve çevresel şartların iş yapmaya uygunluğunu,</w:t>
      </w:r>
    </w:p>
    <w:p w14:paraId="508F95AB" w14:textId="11369112" w:rsidR="00DD0A3D" w:rsidRPr="002172A4" w:rsidRDefault="00DD0A3D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Kullanılan malzeme</w:t>
      </w:r>
      <w:r w:rsidR="003A6203" w:rsidRPr="002172A4">
        <w:t xml:space="preserve"> ve ekipmanın </w:t>
      </w:r>
      <w:r w:rsidRPr="002172A4">
        <w:t>uygunluğunu,</w:t>
      </w:r>
    </w:p>
    <w:p w14:paraId="2F6D9348" w14:textId="2CECDC2B" w:rsidR="00DD0A3D" w:rsidRPr="002172A4" w:rsidRDefault="005765F5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İ</w:t>
      </w:r>
      <w:r w:rsidR="00DD0A3D" w:rsidRPr="002172A4">
        <w:t>nşaat</w:t>
      </w:r>
      <w:r w:rsidR="00B2221A" w:rsidRPr="002172A4">
        <w:t>ın</w:t>
      </w:r>
      <w:r w:rsidR="00DD0A3D" w:rsidRPr="002172A4">
        <w:t xml:space="preserve"> ve </w:t>
      </w:r>
      <w:r w:rsidR="003A6203" w:rsidRPr="002172A4">
        <w:t xml:space="preserve">ekipman </w:t>
      </w:r>
      <w:r w:rsidR="00DD0A3D" w:rsidRPr="002172A4">
        <w:t>montajın</w:t>
      </w:r>
      <w:r w:rsidR="003A6203" w:rsidRPr="002172A4">
        <w:t>ın</w:t>
      </w:r>
      <w:r w:rsidR="00DD0A3D" w:rsidRPr="002172A4">
        <w:t xml:space="preserve"> </w:t>
      </w:r>
      <w:r w:rsidR="00590A32" w:rsidRPr="002172A4">
        <w:t>uygulama projelerin</w:t>
      </w:r>
      <w:r w:rsidR="00DD0A3D" w:rsidRPr="002172A4">
        <w:t xml:space="preserve">e ve prosedürlere uygun olarak </w:t>
      </w:r>
      <w:r w:rsidR="00590A32" w:rsidRPr="002172A4">
        <w:t xml:space="preserve">ve uygun kalitede </w:t>
      </w:r>
      <w:r w:rsidR="00DD0A3D" w:rsidRPr="002172A4">
        <w:t>yapıldığını,</w:t>
      </w:r>
    </w:p>
    <w:p w14:paraId="0806B3A3" w14:textId="00B4B1A8" w:rsidR="00590A32" w:rsidRPr="002172A4" w:rsidRDefault="00590A32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Kullanılan ölçüm cihazlarının kalibrasyonunun güncel olduğunu,</w:t>
      </w:r>
    </w:p>
    <w:p w14:paraId="42A4E02A" w14:textId="749AFCCA" w:rsidR="00DD0A3D" w:rsidRPr="002172A4" w:rsidRDefault="00DD0A3D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Tasarım değişikliklerinin</w:t>
      </w:r>
      <w:r w:rsidR="00566583" w:rsidRPr="002172A4">
        <w:t>,</w:t>
      </w:r>
      <w:r w:rsidRPr="002172A4">
        <w:t xml:space="preserve"> </w:t>
      </w:r>
      <w:r w:rsidR="008A6DC2" w:rsidRPr="002172A4">
        <w:t xml:space="preserve">gerekli onaylar alınarak ve </w:t>
      </w:r>
      <w:r w:rsidRPr="002172A4">
        <w:t xml:space="preserve">ilgili kayıtlar tutularak </w:t>
      </w:r>
      <w:r w:rsidR="004A51DC" w:rsidRPr="002172A4">
        <w:t>uygulama projelerine, kalite planlarına ve prosedürlere yansıtıldığını</w:t>
      </w:r>
      <w:r w:rsidRPr="002172A4">
        <w:t>,</w:t>
      </w:r>
    </w:p>
    <w:p w14:paraId="4A388A91" w14:textId="2D712AF2" w:rsidR="00DD0A3D" w:rsidRPr="002172A4" w:rsidRDefault="00335588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>Denetim kapsamındaki y</w:t>
      </w:r>
      <w:r w:rsidR="00720867" w:rsidRPr="002172A4">
        <w:t xml:space="preserve">apıya ilişkin </w:t>
      </w:r>
      <w:r w:rsidR="00707F5A" w:rsidRPr="002172A4">
        <w:t>Kurum tarafından veya ilgili taraflarca tespit edilen uygun olmayan hususların giderildiğini</w:t>
      </w:r>
      <w:r w:rsidR="00DD0A3D" w:rsidRPr="002172A4">
        <w:t>,</w:t>
      </w:r>
    </w:p>
    <w:p w14:paraId="7628B84F" w14:textId="252D938C" w:rsidR="00DD0A3D" w:rsidRPr="002172A4" w:rsidRDefault="00DD0A3D" w:rsidP="001C4ADE">
      <w:pPr>
        <w:pStyle w:val="ListeParagraf"/>
        <w:numPr>
          <w:ilvl w:val="0"/>
          <w:numId w:val="8"/>
        </w:numPr>
        <w:tabs>
          <w:tab w:val="left" w:pos="851"/>
        </w:tabs>
        <w:ind w:left="0" w:firstLine="567"/>
      </w:pPr>
      <w:r w:rsidRPr="002172A4">
        <w:t xml:space="preserve">Kendisinin ve </w:t>
      </w:r>
      <w:r w:rsidR="008A6DC2" w:rsidRPr="002172A4">
        <w:t>Kuruluşun</w:t>
      </w:r>
      <w:r w:rsidRPr="002172A4">
        <w:t xml:space="preserve"> </w:t>
      </w:r>
      <w:r w:rsidR="00A70EA2" w:rsidRPr="002172A4">
        <w:t xml:space="preserve">mutabık kaldığı </w:t>
      </w:r>
      <w:r w:rsidRPr="002172A4">
        <w:t>ilave hususları,</w:t>
      </w:r>
    </w:p>
    <w:p w14:paraId="045B40A1" w14:textId="08A67D6C" w:rsidR="007D0B7C" w:rsidRPr="002172A4" w:rsidRDefault="00DD0A3D" w:rsidP="00E67A65">
      <w:proofErr w:type="gramStart"/>
      <w:r w:rsidRPr="002172A4">
        <w:t>kontrol</w:t>
      </w:r>
      <w:proofErr w:type="gramEnd"/>
      <w:r w:rsidRPr="002172A4">
        <w:t xml:space="preserve"> eder.</w:t>
      </w:r>
    </w:p>
    <w:p w14:paraId="1D9BD48B" w14:textId="293DA50D" w:rsidR="00A40B98" w:rsidRPr="002172A4" w:rsidRDefault="00A40B98" w:rsidP="00A40B98">
      <w:r w:rsidRPr="002172A4">
        <w:lastRenderedPageBreak/>
        <w:t>(</w:t>
      </w:r>
      <w:r w:rsidR="0075454B" w:rsidRPr="002172A4">
        <w:t>7</w:t>
      </w:r>
      <w:r w:rsidRPr="002172A4">
        <w:t xml:space="preserve">) Saha araştırmalarının denetimi sırasında </w:t>
      </w:r>
      <w:r w:rsidR="004072EF" w:rsidRPr="002172A4">
        <w:t>BGŞ</w:t>
      </w:r>
      <w:r w:rsidRPr="002172A4">
        <w:t xml:space="preserve">; </w:t>
      </w:r>
    </w:p>
    <w:p w14:paraId="7E3587D9" w14:textId="77777777" w:rsidR="00A40B98" w:rsidRPr="002172A4" w:rsidRDefault="00A40B98" w:rsidP="001C4ADE">
      <w:pPr>
        <w:pStyle w:val="ListeParagraf"/>
        <w:numPr>
          <w:ilvl w:val="0"/>
          <w:numId w:val="19"/>
        </w:numPr>
        <w:tabs>
          <w:tab w:val="left" w:pos="851"/>
        </w:tabs>
      </w:pPr>
      <w:r w:rsidRPr="002172A4">
        <w:t>Çalışma ortamının ve çevresel şartların iş yapmaya uygunluğunu,</w:t>
      </w:r>
    </w:p>
    <w:p w14:paraId="66A9883D" w14:textId="67C68AE0" w:rsidR="00A40B98" w:rsidRPr="002172A4" w:rsidRDefault="00A40B98" w:rsidP="001C4ADE">
      <w:pPr>
        <w:pStyle w:val="ListeParagraf"/>
        <w:numPr>
          <w:ilvl w:val="0"/>
          <w:numId w:val="19"/>
        </w:numPr>
        <w:tabs>
          <w:tab w:val="left" w:pos="851"/>
        </w:tabs>
        <w:ind w:left="0" w:firstLine="567"/>
      </w:pPr>
      <w:r w:rsidRPr="002172A4">
        <w:t>Araştırmaların prosedürlere ve kalite plan</w:t>
      </w:r>
      <w:r w:rsidR="00590A32" w:rsidRPr="002172A4">
        <w:t>lar</w:t>
      </w:r>
      <w:r w:rsidRPr="002172A4">
        <w:t>ına uygun olarak yapıldığını,</w:t>
      </w:r>
    </w:p>
    <w:p w14:paraId="10DC8878" w14:textId="2D6FA8F8" w:rsidR="00A40B98" w:rsidRPr="002172A4" w:rsidRDefault="00A74477" w:rsidP="001C4ADE">
      <w:pPr>
        <w:pStyle w:val="ListeParagraf"/>
        <w:numPr>
          <w:ilvl w:val="0"/>
          <w:numId w:val="19"/>
        </w:numPr>
        <w:tabs>
          <w:tab w:val="left" w:pos="851"/>
        </w:tabs>
        <w:ind w:left="0" w:firstLine="567"/>
      </w:pPr>
      <w:r w:rsidRPr="002172A4">
        <w:t>Değişikliklerin</w:t>
      </w:r>
      <w:r w:rsidR="00A40B98" w:rsidRPr="002172A4">
        <w:t xml:space="preserve"> gerekli onaylar alınarak ve ilgili kayıtlar tutularak </w:t>
      </w:r>
      <w:r w:rsidR="004A51DC" w:rsidRPr="002172A4">
        <w:t>ilgili dokümanlara yansıtıldığını</w:t>
      </w:r>
      <w:r w:rsidR="00A40B98" w:rsidRPr="002172A4">
        <w:t>,</w:t>
      </w:r>
    </w:p>
    <w:p w14:paraId="776C242E" w14:textId="7842970C" w:rsidR="00A40B98" w:rsidRPr="002172A4" w:rsidRDefault="00335588" w:rsidP="001C4ADE">
      <w:pPr>
        <w:pStyle w:val="ListeParagraf"/>
        <w:numPr>
          <w:ilvl w:val="0"/>
          <w:numId w:val="19"/>
        </w:numPr>
        <w:tabs>
          <w:tab w:val="left" w:pos="851"/>
        </w:tabs>
        <w:ind w:left="0" w:firstLine="567"/>
      </w:pPr>
      <w:r w:rsidRPr="002172A4">
        <w:t>Denetim kapsamındaki</w:t>
      </w:r>
      <w:r w:rsidR="00720867" w:rsidRPr="002172A4">
        <w:t xml:space="preserve"> </w:t>
      </w:r>
      <w:r w:rsidR="00062B29" w:rsidRPr="002172A4">
        <w:t xml:space="preserve">faaliyet veya işlere ilişkin </w:t>
      </w:r>
      <w:r w:rsidR="00B34031" w:rsidRPr="002172A4">
        <w:t>Kurum tarafından ve</w:t>
      </w:r>
      <w:r w:rsidR="00707F5A" w:rsidRPr="002172A4">
        <w:t>ya</w:t>
      </w:r>
      <w:r w:rsidR="00B34031" w:rsidRPr="002172A4">
        <w:t xml:space="preserve"> ilgili taraflarca</w:t>
      </w:r>
      <w:r w:rsidR="00062B29" w:rsidRPr="002172A4">
        <w:t xml:space="preserve"> tespit edilen uygun </w:t>
      </w:r>
      <w:r w:rsidR="00B34031" w:rsidRPr="002172A4">
        <w:t>ol</w:t>
      </w:r>
      <w:r w:rsidR="00062B29" w:rsidRPr="002172A4">
        <w:t>mayan hususların</w:t>
      </w:r>
      <w:r w:rsidR="00F32FE3" w:rsidRPr="002172A4">
        <w:t xml:space="preserve"> </w:t>
      </w:r>
      <w:r w:rsidR="00A40B98" w:rsidRPr="002172A4">
        <w:t>giderildiğini,</w:t>
      </w:r>
    </w:p>
    <w:p w14:paraId="0AB4E895" w14:textId="2B2150FC" w:rsidR="00A40B98" w:rsidRPr="002172A4" w:rsidRDefault="00A40B98" w:rsidP="001C4ADE">
      <w:pPr>
        <w:pStyle w:val="ListeParagraf"/>
        <w:numPr>
          <w:ilvl w:val="0"/>
          <w:numId w:val="19"/>
        </w:numPr>
        <w:tabs>
          <w:tab w:val="left" w:pos="851"/>
        </w:tabs>
        <w:ind w:left="0" w:firstLine="567"/>
      </w:pPr>
      <w:r w:rsidRPr="002172A4">
        <w:t xml:space="preserve">Kendisinin ve Kuruluşun </w:t>
      </w:r>
      <w:r w:rsidR="00A70EA2" w:rsidRPr="002172A4">
        <w:t xml:space="preserve">mutabık kaldığı </w:t>
      </w:r>
      <w:r w:rsidRPr="002172A4">
        <w:t>ilave hususları,</w:t>
      </w:r>
    </w:p>
    <w:p w14:paraId="594B56F2" w14:textId="77777777" w:rsidR="00A40B98" w:rsidRPr="002172A4" w:rsidRDefault="00A40B98" w:rsidP="00A40B98">
      <w:proofErr w:type="gramStart"/>
      <w:r w:rsidRPr="002172A4">
        <w:t>kontrol</w:t>
      </w:r>
      <w:proofErr w:type="gramEnd"/>
      <w:r w:rsidRPr="002172A4">
        <w:t xml:space="preserve"> eder.</w:t>
      </w:r>
    </w:p>
    <w:p w14:paraId="511D93AF" w14:textId="1EC8E898" w:rsidR="00E67A65" w:rsidRPr="002172A4" w:rsidRDefault="00E67A65" w:rsidP="00E67A65">
      <w:r w:rsidRPr="002172A4">
        <w:t>(</w:t>
      </w:r>
      <w:r w:rsidR="0075454B" w:rsidRPr="002172A4">
        <w:t>8</w:t>
      </w:r>
      <w:r w:rsidRPr="002172A4">
        <w:t xml:space="preserve">) </w:t>
      </w:r>
      <w:r w:rsidR="00313343" w:rsidRPr="002172A4">
        <w:t xml:space="preserve">İşletmeye alma </w:t>
      </w:r>
      <w:r w:rsidRPr="002172A4">
        <w:t>denetim</w:t>
      </w:r>
      <w:r w:rsidR="00313343" w:rsidRPr="002172A4">
        <w:t>ler</w:t>
      </w:r>
      <w:r w:rsidRPr="002172A4">
        <w:t xml:space="preserve">i sırasında BGŞ; </w:t>
      </w:r>
    </w:p>
    <w:p w14:paraId="08B5E2F3" w14:textId="77777777" w:rsidR="00D8154E" w:rsidRPr="002172A4" w:rsidRDefault="00D8154E" w:rsidP="006A436D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>İşleri gerçekleştiren çalışanların gerekli yetkinliğe ve güvenlik kültürüne sahip olduğunu,</w:t>
      </w:r>
    </w:p>
    <w:p w14:paraId="76B78AD2" w14:textId="1CB76411" w:rsidR="00E67A65" w:rsidRPr="002172A4" w:rsidRDefault="00E67A65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>Çalışma ortamının ve çevresel şartların iş yapmaya uygunluğunu,</w:t>
      </w:r>
    </w:p>
    <w:p w14:paraId="591343AA" w14:textId="77777777" w:rsidR="00D8154E" w:rsidRPr="002172A4" w:rsidRDefault="00313343" w:rsidP="00D8154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 xml:space="preserve">İşletmeye alma hazırlık çalışmalarının </w:t>
      </w:r>
      <w:r w:rsidR="004A51DC" w:rsidRPr="002172A4">
        <w:t>uygun ve yeterli</w:t>
      </w:r>
      <w:r w:rsidRPr="002172A4">
        <w:t xml:space="preserve"> bir şekilde tamamlanmış olduğunu,</w:t>
      </w:r>
    </w:p>
    <w:p w14:paraId="07D322FA" w14:textId="0B216E3C" w:rsidR="008D13BE" w:rsidRPr="002172A4" w:rsidRDefault="00D8154E" w:rsidP="00D8154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>İlgili mevzuat veya standart gereği sertifikalı personel tarafından yürütülmesi gereken işlerin uygun ve geçerli sertifikaya sahip personel tarafından yapıldığını,</w:t>
      </w:r>
    </w:p>
    <w:p w14:paraId="22B0147C" w14:textId="0DFEECE7" w:rsidR="00313343" w:rsidRPr="002172A4" w:rsidRDefault="00313343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>Testler sırasında kullanılan ölçüm cihazlarının kalibrasyonunun güncel olduğunu,</w:t>
      </w:r>
    </w:p>
    <w:p w14:paraId="7A5589DB" w14:textId="14A6B6F7" w:rsidR="00E67A65" w:rsidRPr="002172A4" w:rsidRDefault="00313343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 xml:space="preserve">Testlerin </w:t>
      </w:r>
      <w:r w:rsidR="00E67A65" w:rsidRPr="002172A4">
        <w:t>prosedürlere ve kalite plan</w:t>
      </w:r>
      <w:r w:rsidR="004A51DC" w:rsidRPr="002172A4">
        <w:t>lar</w:t>
      </w:r>
      <w:r w:rsidR="00E67A65" w:rsidRPr="002172A4">
        <w:t>ına uygun olarak yapıldığını,</w:t>
      </w:r>
    </w:p>
    <w:p w14:paraId="3E96823B" w14:textId="147889CB" w:rsidR="00E67A65" w:rsidRPr="002172A4" w:rsidRDefault="00E67A65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 xml:space="preserve">Değişikliklerin gerekli onaylar alınarak ve kayıtlar tutularak </w:t>
      </w:r>
      <w:r w:rsidR="00313343" w:rsidRPr="002172A4">
        <w:t>ilgili dokümanlara yansıtıldığını,</w:t>
      </w:r>
    </w:p>
    <w:p w14:paraId="2F0EEC06" w14:textId="1F772DCB" w:rsidR="00E67A65" w:rsidRPr="002172A4" w:rsidRDefault="008679C3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>Denetim kapsamındaki faaliyet veya işlere ilişkin Kurum tarafından veya ilgili taraflarca tespit edilen uygun olmayan hususların giderildiğini</w:t>
      </w:r>
      <w:r w:rsidR="00E67A65" w:rsidRPr="002172A4">
        <w:t>,</w:t>
      </w:r>
    </w:p>
    <w:p w14:paraId="554682E2" w14:textId="711488AC" w:rsidR="008D13BE" w:rsidRPr="002172A4" w:rsidRDefault="008D13BE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 xml:space="preserve">Test sonuçlarının uygunluğunu, </w:t>
      </w:r>
    </w:p>
    <w:p w14:paraId="6A816CCE" w14:textId="2659950C" w:rsidR="00E67A65" w:rsidRPr="002172A4" w:rsidRDefault="00E67A65" w:rsidP="001C4ADE">
      <w:pPr>
        <w:pStyle w:val="ListeParagraf"/>
        <w:numPr>
          <w:ilvl w:val="0"/>
          <w:numId w:val="25"/>
        </w:numPr>
        <w:tabs>
          <w:tab w:val="left" w:pos="851"/>
        </w:tabs>
        <w:ind w:left="0" w:firstLine="567"/>
      </w:pPr>
      <w:r w:rsidRPr="002172A4">
        <w:t xml:space="preserve">Kendisinin ve Kuruluşun </w:t>
      </w:r>
      <w:r w:rsidR="008679C3" w:rsidRPr="002172A4">
        <w:t xml:space="preserve">mutabık kaldığı </w:t>
      </w:r>
      <w:r w:rsidRPr="002172A4">
        <w:t>ilave hususları,</w:t>
      </w:r>
    </w:p>
    <w:p w14:paraId="023817BF" w14:textId="77777777" w:rsidR="00E67A65" w:rsidRPr="002172A4" w:rsidRDefault="00E67A65" w:rsidP="00E67A65">
      <w:proofErr w:type="gramStart"/>
      <w:r w:rsidRPr="002172A4">
        <w:t>kontrol</w:t>
      </w:r>
      <w:proofErr w:type="gramEnd"/>
      <w:r w:rsidRPr="002172A4">
        <w:t xml:space="preserve"> eder.</w:t>
      </w:r>
    </w:p>
    <w:p w14:paraId="63BF4B6C" w14:textId="4131C713" w:rsidR="00AC3712" w:rsidRPr="002172A4" w:rsidRDefault="00AC3712" w:rsidP="00A40B98">
      <w:r w:rsidRPr="002172A4">
        <w:t>(</w:t>
      </w:r>
      <w:r w:rsidR="0075454B" w:rsidRPr="002172A4">
        <w:t>9</w:t>
      </w:r>
      <w:r w:rsidRPr="002172A4">
        <w:t>)</w:t>
      </w:r>
      <w:r w:rsidR="00FB28D5" w:rsidRPr="002172A4">
        <w:t> </w:t>
      </w:r>
      <w:r w:rsidRPr="002172A4">
        <w:t xml:space="preserve">Yapılan her denetim sonrasında </w:t>
      </w:r>
      <w:r w:rsidR="004072EF" w:rsidRPr="002172A4">
        <w:t>BGŞ</w:t>
      </w:r>
      <w:r w:rsidR="00695EEA" w:rsidRPr="002172A4">
        <w:t>,</w:t>
      </w:r>
      <w:r w:rsidRPr="002172A4">
        <w:t xml:space="preserve"> kalite yönetim sisteminde </w:t>
      </w:r>
      <w:r w:rsidR="00DD01EF" w:rsidRPr="002172A4">
        <w:t xml:space="preserve">denetime ilişkin </w:t>
      </w:r>
      <w:r w:rsidR="00695EEA" w:rsidRPr="002172A4">
        <w:t xml:space="preserve">tanımlı </w:t>
      </w:r>
      <w:r w:rsidRPr="002172A4">
        <w:t>kayıtları tutar. Bu kayıtları Kuruluş</w:t>
      </w:r>
      <w:r w:rsidR="004A51DC" w:rsidRPr="002172A4">
        <w:t>a</w:t>
      </w:r>
      <w:r w:rsidR="00DD01EF" w:rsidRPr="002172A4">
        <w:t>,</w:t>
      </w:r>
      <w:r w:rsidRPr="002172A4">
        <w:t xml:space="preserve"> ilgili </w:t>
      </w:r>
      <w:r w:rsidR="00A8636E" w:rsidRPr="002172A4">
        <w:t>tedarikçi</w:t>
      </w:r>
      <w:r w:rsidRPr="002172A4">
        <w:t>lere</w:t>
      </w:r>
      <w:r w:rsidR="00DA738A" w:rsidRPr="002172A4">
        <w:t xml:space="preserve"> ve talep etmesi hâ</w:t>
      </w:r>
      <w:r w:rsidR="00DD01EF" w:rsidRPr="002172A4">
        <w:t>linde Kuruma gönderir.</w:t>
      </w:r>
    </w:p>
    <w:p w14:paraId="7EE0958C" w14:textId="2183B0A0" w:rsidR="00AC3712" w:rsidRPr="002172A4" w:rsidRDefault="0093103A" w:rsidP="00AC3712">
      <w:pPr>
        <w:pStyle w:val="Balk1"/>
      </w:pPr>
      <w:r w:rsidRPr="002172A4">
        <w:t>DÖRDÜNCÜ</w:t>
      </w:r>
      <w:r w:rsidR="00AC3712" w:rsidRPr="002172A4">
        <w:t xml:space="preserve"> BÖLÜM</w:t>
      </w:r>
      <w:r w:rsidR="00AC3712" w:rsidRPr="002172A4">
        <w:br/>
      </w:r>
      <w:r w:rsidR="006D56F3" w:rsidRPr="002172A4">
        <w:t xml:space="preserve">Yetki Belgesi </w:t>
      </w:r>
      <w:r w:rsidR="00A52024" w:rsidRPr="002172A4">
        <w:t>İ</w:t>
      </w:r>
      <w:r w:rsidR="00922B21" w:rsidRPr="002172A4">
        <w:t xml:space="preserve">çin Başvuru </w:t>
      </w:r>
      <w:r w:rsidR="00A52024" w:rsidRPr="002172A4">
        <w:t>ve Değerlendirme</w:t>
      </w:r>
      <w:r w:rsidR="006D56F3" w:rsidRPr="002172A4">
        <w:t xml:space="preserve"> </w:t>
      </w:r>
    </w:p>
    <w:p w14:paraId="363B7BE0" w14:textId="3A3681F4" w:rsidR="0066261D" w:rsidRPr="002172A4" w:rsidRDefault="00BC2020" w:rsidP="0066261D">
      <w:pPr>
        <w:rPr>
          <w:rStyle w:val="Balk2Char"/>
        </w:rPr>
      </w:pPr>
      <w:r w:rsidRPr="002172A4">
        <w:rPr>
          <w:rStyle w:val="Balk2Char"/>
        </w:rPr>
        <w:t>B</w:t>
      </w:r>
      <w:r w:rsidR="0066261D" w:rsidRPr="002172A4">
        <w:rPr>
          <w:rStyle w:val="Balk2Char"/>
        </w:rPr>
        <w:t>aşvuru</w:t>
      </w:r>
      <w:r w:rsidRPr="002172A4">
        <w:rPr>
          <w:rStyle w:val="Balk2Char"/>
        </w:rPr>
        <w:t xml:space="preserve"> usulü</w:t>
      </w:r>
    </w:p>
    <w:p w14:paraId="77E6DDA0" w14:textId="182D2140" w:rsidR="0066261D" w:rsidRPr="002172A4" w:rsidRDefault="0066261D" w:rsidP="003B4FFD">
      <w:pPr>
        <w:numPr>
          <w:ilvl w:val="0"/>
          <w:numId w:val="1"/>
        </w:numPr>
      </w:pPr>
      <w:r w:rsidRPr="002172A4">
        <w:t xml:space="preserve">(1) </w:t>
      </w:r>
      <w:r w:rsidR="00276351" w:rsidRPr="002172A4">
        <w:t>Bu Yönetmelik kapsamında yetkilendirilmek isteyen k</w:t>
      </w:r>
      <w:r w:rsidR="006A436D" w:rsidRPr="002172A4">
        <w:t>işiler</w:t>
      </w:r>
      <w:r w:rsidR="00276351" w:rsidRPr="002172A4">
        <w:t>,</w:t>
      </w:r>
      <w:r w:rsidR="006A436D" w:rsidRPr="002172A4">
        <w:t xml:space="preserve"> </w:t>
      </w:r>
      <w:r w:rsidRPr="002172A4">
        <w:t>başvuru dilekçesi</w:t>
      </w:r>
      <w:r w:rsidR="00130AB7" w:rsidRPr="002172A4">
        <w:t>ni</w:t>
      </w:r>
      <w:r w:rsidR="00A56B80" w:rsidRPr="002172A4">
        <w:t xml:space="preserve"> ve</w:t>
      </w:r>
      <w:r w:rsidRPr="002172A4">
        <w:t xml:space="preserve"> ekinde</w:t>
      </w:r>
      <w:r w:rsidR="00A56B80" w:rsidRPr="002172A4">
        <w:t>ki belgeleri</w:t>
      </w:r>
      <w:r w:rsidR="00130AB7" w:rsidRPr="002172A4">
        <w:t>,</w:t>
      </w:r>
      <w:r w:rsidRPr="002172A4">
        <w:t xml:space="preserve"> faaliyete başlamayı öngördüğü tarihi ve Kurumun değerlendirme sürelerini dikkate alarak zamanında Kuruma sunar. Dilekçede</w:t>
      </w:r>
      <w:r w:rsidR="00130AB7" w:rsidRPr="002172A4">
        <w:t>,</w:t>
      </w:r>
      <w:r w:rsidRPr="002172A4">
        <w:t xml:space="preserve"> talep edilen yetki belgesi </w:t>
      </w:r>
      <w:r w:rsidR="00904B71" w:rsidRPr="002172A4">
        <w:t xml:space="preserve">ve kapsamı açık bir şekilde ifade edilir </w:t>
      </w:r>
      <w:r w:rsidRPr="002172A4">
        <w:t xml:space="preserve">ve </w:t>
      </w:r>
      <w:r w:rsidR="00764259" w:rsidRPr="002172A4">
        <w:t xml:space="preserve">dilekçenin </w:t>
      </w:r>
      <w:r w:rsidRPr="002172A4">
        <w:t>ek</w:t>
      </w:r>
      <w:r w:rsidR="00764259" w:rsidRPr="002172A4">
        <w:t>ind</w:t>
      </w:r>
      <w:r w:rsidRPr="002172A4">
        <w:t>e sunulan belgeler</w:t>
      </w:r>
      <w:r w:rsidR="00904B71" w:rsidRPr="002172A4">
        <w:t xml:space="preserve"> listelenir</w:t>
      </w:r>
      <w:r w:rsidRPr="002172A4">
        <w:t>.</w:t>
      </w:r>
    </w:p>
    <w:p w14:paraId="08508DD5" w14:textId="48B2D93E" w:rsidR="003B4FFD" w:rsidRPr="002172A4" w:rsidRDefault="003B4FFD" w:rsidP="0066261D">
      <w:r w:rsidRPr="002172A4">
        <w:t>(2</w:t>
      </w:r>
      <w:r w:rsidR="00D858F6" w:rsidRPr="002172A4">
        <w:t>) </w:t>
      </w:r>
      <w:r w:rsidR="00276351" w:rsidRPr="002172A4">
        <w:t>Başvuru sahipleri</w:t>
      </w:r>
      <w:r w:rsidRPr="002172A4">
        <w:t xml:space="preserve">, başvurularında sundukları bilgi ve belgelerin içeriğini ve ayrıntı seviyesini dereceli yaklaşımı esas alarak belirler. </w:t>
      </w:r>
    </w:p>
    <w:p w14:paraId="6ED129B3" w14:textId="3A19AB34" w:rsidR="0066261D" w:rsidRPr="002172A4" w:rsidRDefault="0066261D" w:rsidP="0066261D">
      <w:r w:rsidRPr="002172A4">
        <w:t>(</w:t>
      </w:r>
      <w:r w:rsidR="00A56B80" w:rsidRPr="002172A4">
        <w:t>3</w:t>
      </w:r>
      <w:r w:rsidR="00130AB7" w:rsidRPr="002172A4">
        <w:t>) </w:t>
      </w:r>
      <w:r w:rsidRPr="002172A4">
        <w:t>Başvurularda</w:t>
      </w:r>
      <w:r w:rsidR="00130AB7" w:rsidRPr="002172A4">
        <w:t>,</w:t>
      </w:r>
      <w:r w:rsidRPr="002172A4">
        <w:t xml:space="preserve"> </w:t>
      </w:r>
      <w:r w:rsidR="00130AB7" w:rsidRPr="002172A4">
        <w:t>belgelerin</w:t>
      </w:r>
      <w:r w:rsidRPr="002172A4">
        <w:t xml:space="preserve"> biri basılı diğeri elektronik ortamda olmak üzere iki kopyasının sunulması esastır. Basılı kopya</w:t>
      </w:r>
      <w:r w:rsidR="001F4C1E" w:rsidRPr="002172A4">
        <w:t>nın Kuruma sunulmuş olan</w:t>
      </w:r>
      <w:r w:rsidR="00B07956" w:rsidRPr="002172A4">
        <w:t xml:space="preserve"> elektronik kopyadan üretilmiş olması ve</w:t>
      </w:r>
      <w:r w:rsidRPr="002172A4">
        <w:t xml:space="preserve"> aynılığı </w:t>
      </w:r>
      <w:r w:rsidR="003B4FFD" w:rsidRPr="002172A4">
        <w:t xml:space="preserve">başvuru sahibinin </w:t>
      </w:r>
      <w:r w:rsidRPr="002172A4">
        <w:t xml:space="preserve">sorumluluğundadır. </w:t>
      </w:r>
      <w:r w:rsidR="00276351" w:rsidRPr="002172A4">
        <w:t>Başvuru sahipleri</w:t>
      </w:r>
      <w:r w:rsidRPr="002172A4">
        <w:t xml:space="preserve">, kopyaların farklı olmasından kaynaklı sonuçlardan dolayı Kurumdan herhangi bir talepte bulunamaz. </w:t>
      </w:r>
    </w:p>
    <w:p w14:paraId="3C055E4C" w14:textId="16406CD8" w:rsidR="00A56B80" w:rsidRPr="002172A4" w:rsidRDefault="00A56B80" w:rsidP="00A56B80">
      <w:r w:rsidRPr="002172A4">
        <w:t>(4</w:t>
      </w:r>
      <w:r w:rsidR="002A02AE" w:rsidRPr="002172A4">
        <w:t>) </w:t>
      </w:r>
      <w:r w:rsidRPr="002172A4">
        <w:t>Başvuru dilekçesi</w:t>
      </w:r>
      <w:r w:rsidR="00130AB7" w:rsidRPr="002172A4">
        <w:t>nin</w:t>
      </w:r>
      <w:r w:rsidRPr="002172A4">
        <w:t xml:space="preserve"> ve ekinde yer alan belgelerin Türkçe olması esastır. Ancak Kuruma sunulacak olan belgelerden Kurum tarafından uygun görülenler İngilizce sunulabilir.</w:t>
      </w:r>
    </w:p>
    <w:p w14:paraId="2B557CDF" w14:textId="098DCC52" w:rsidR="00A56B80" w:rsidRPr="002172A4" w:rsidRDefault="00A56B80" w:rsidP="00A56B80">
      <w:r w:rsidRPr="002172A4">
        <w:t>(5</w:t>
      </w:r>
      <w:r w:rsidR="00695EEA" w:rsidRPr="002172A4">
        <w:t>) </w:t>
      </w:r>
      <w:r w:rsidRPr="002172A4">
        <w:t>Başvuru dilekçesi ve belgeler</w:t>
      </w:r>
      <w:r w:rsidR="003B4FFD" w:rsidRPr="002172A4">
        <w:t>i</w:t>
      </w:r>
      <w:r w:rsidR="00276351" w:rsidRPr="002172A4">
        <w:t>,</w:t>
      </w:r>
      <w:r w:rsidRPr="002172A4">
        <w:t xml:space="preserve"> </w:t>
      </w:r>
      <w:r w:rsidR="00276351" w:rsidRPr="002172A4">
        <w:t xml:space="preserve">tüzel kişiyi </w:t>
      </w:r>
      <w:r w:rsidRPr="002172A4">
        <w:t xml:space="preserve">temsile yetkili yeterli sayıda kişi tarafından imzalı ve kaşelenmiş olarak sunulur. </w:t>
      </w:r>
    </w:p>
    <w:p w14:paraId="44E3B6BC" w14:textId="1FE41E5D" w:rsidR="00694025" w:rsidRPr="002172A4" w:rsidRDefault="00A56B80" w:rsidP="00A56B80">
      <w:r w:rsidRPr="002172A4">
        <w:t>(6</w:t>
      </w:r>
      <w:r w:rsidR="00695EEA" w:rsidRPr="002172A4">
        <w:t>) </w:t>
      </w:r>
      <w:r w:rsidR="00276351" w:rsidRPr="002172A4">
        <w:t>Başvuru sahipleri</w:t>
      </w:r>
      <w:r w:rsidR="002A02AE" w:rsidRPr="002172A4">
        <w:t xml:space="preserve">, </w:t>
      </w:r>
      <w:r w:rsidR="00694025" w:rsidRPr="002172A4">
        <w:t xml:space="preserve">Kurumun eksik veya yetersiz olduğunu değerlendirdiği hususlar için yetkilendirme yapılmadan önce veya yapıldıktan sonra talep ettiği ek bilgi ve belgeleri Kuruma sunar. </w:t>
      </w:r>
    </w:p>
    <w:p w14:paraId="6474D72A" w14:textId="62CD5B34" w:rsidR="0066261D" w:rsidRPr="002172A4" w:rsidRDefault="002A02AE" w:rsidP="00A56B80">
      <w:r w:rsidRPr="002172A4">
        <w:lastRenderedPageBreak/>
        <w:t>(7) </w:t>
      </w:r>
      <w:r w:rsidR="00276351" w:rsidRPr="002172A4">
        <w:t>Başvuru sahipleri,</w:t>
      </w:r>
      <w:r w:rsidR="00A56B80" w:rsidRPr="002172A4">
        <w:t xml:space="preserve"> sundu</w:t>
      </w:r>
      <w:r w:rsidRPr="002172A4">
        <w:t>kları</w:t>
      </w:r>
      <w:r w:rsidR="00A56B80" w:rsidRPr="002172A4">
        <w:t xml:space="preserve"> bilgi ve belgelerin </w:t>
      </w:r>
      <w:r w:rsidR="004445F7" w:rsidRPr="002172A4">
        <w:t>doğruluğu</w:t>
      </w:r>
      <w:r w:rsidR="00694025" w:rsidRPr="002172A4">
        <w:t>ndan</w:t>
      </w:r>
      <w:r w:rsidR="004445F7" w:rsidRPr="002172A4">
        <w:t xml:space="preserve">, </w:t>
      </w:r>
      <w:r w:rsidR="00A56B80" w:rsidRPr="002172A4">
        <w:t>kalitesi</w:t>
      </w:r>
      <w:r w:rsidR="00694025" w:rsidRPr="002172A4">
        <w:t>nden</w:t>
      </w:r>
      <w:r w:rsidR="00A56B80" w:rsidRPr="002172A4">
        <w:t>, yeterliği</w:t>
      </w:r>
      <w:r w:rsidR="00694025" w:rsidRPr="002172A4">
        <w:t>nden</w:t>
      </w:r>
      <w:r w:rsidR="00A56B80" w:rsidRPr="002172A4">
        <w:t>, tutarlılığı</w:t>
      </w:r>
      <w:r w:rsidR="00694025" w:rsidRPr="002172A4">
        <w:t>ndan</w:t>
      </w:r>
      <w:r w:rsidR="00A56B80" w:rsidRPr="002172A4">
        <w:t xml:space="preserve"> ve varsa çevirilerin aslına uygunluğundan sorumludur. </w:t>
      </w:r>
      <w:r w:rsidR="002D1AF6" w:rsidRPr="002172A4">
        <w:t>S</w:t>
      </w:r>
      <w:r w:rsidR="00A56B80" w:rsidRPr="002172A4">
        <w:t>un</w:t>
      </w:r>
      <w:r w:rsidR="002D1AF6" w:rsidRPr="002172A4">
        <w:t>ulan</w:t>
      </w:r>
      <w:r w:rsidR="00A56B80" w:rsidRPr="002172A4">
        <w:t xml:space="preserve"> bilgi</w:t>
      </w:r>
      <w:r w:rsidR="00764259" w:rsidRPr="002172A4">
        <w:t xml:space="preserve"> ve belge</w:t>
      </w:r>
      <w:r w:rsidR="00A56B80" w:rsidRPr="002172A4">
        <w:t>lerde y</w:t>
      </w:r>
      <w:r w:rsidR="00BF17FB" w:rsidRPr="002172A4">
        <w:t>e</w:t>
      </w:r>
      <w:r w:rsidR="00A56B80" w:rsidRPr="002172A4">
        <w:t xml:space="preserve">r alan olası bir </w:t>
      </w:r>
      <w:r w:rsidR="004445F7" w:rsidRPr="002172A4">
        <w:t>tutarsızlığın</w:t>
      </w:r>
      <w:r w:rsidR="00A56B80" w:rsidRPr="002172A4">
        <w:t xml:space="preserve"> yol açabileceği sonuçlardan dolayı Kurumdan herhangi bir talepte bulun</w:t>
      </w:r>
      <w:r w:rsidR="002D1AF6" w:rsidRPr="002172A4">
        <w:t>ul</w:t>
      </w:r>
      <w:r w:rsidR="00A56B80" w:rsidRPr="002172A4">
        <w:t>amaz.</w:t>
      </w:r>
      <w:r w:rsidR="004445F7" w:rsidRPr="002172A4">
        <w:t xml:space="preserve"> </w:t>
      </w:r>
    </w:p>
    <w:p w14:paraId="711D8165" w14:textId="78E0DA20" w:rsidR="00821C59" w:rsidRPr="002172A4" w:rsidRDefault="00821C59" w:rsidP="002A02AE">
      <w:r w:rsidRPr="002172A4">
        <w:t>(</w:t>
      </w:r>
      <w:r w:rsidR="00694025" w:rsidRPr="002172A4">
        <w:t>8</w:t>
      </w:r>
      <w:r w:rsidRPr="002172A4">
        <w:t>) </w:t>
      </w:r>
      <w:r w:rsidR="002D1AF6" w:rsidRPr="002172A4">
        <w:t>Başvuru sahipleri</w:t>
      </w:r>
      <w:r w:rsidR="00566583" w:rsidRPr="002172A4">
        <w:t>,</w:t>
      </w:r>
      <w:r w:rsidR="002D1AF6" w:rsidRPr="002172A4" w:rsidDel="002D1AF6">
        <w:t xml:space="preserve"> </w:t>
      </w:r>
      <w:r w:rsidR="002F25D2" w:rsidRPr="002172A4">
        <w:t xml:space="preserve">başvuru yaptıkları yetkilendirmeye ilişkin </w:t>
      </w:r>
      <w:r w:rsidR="002A02AE" w:rsidRPr="002172A4">
        <w:t>Kurum tarafından belirlenen işlem ve hizmet bedellerini öder.</w:t>
      </w:r>
    </w:p>
    <w:p w14:paraId="6D3C1FB0" w14:textId="4CD3E1B9" w:rsidR="00AC3712" w:rsidRPr="002172A4" w:rsidRDefault="004072EF" w:rsidP="00AC3712">
      <w:pPr>
        <w:pStyle w:val="Balk2"/>
      </w:pPr>
      <w:proofErr w:type="spellStart"/>
      <w:r w:rsidRPr="002172A4">
        <w:t>BGŞ</w:t>
      </w:r>
      <w:r w:rsidR="00922B21" w:rsidRPr="002172A4">
        <w:t>’ler</w:t>
      </w:r>
      <w:proofErr w:type="spellEnd"/>
      <w:r w:rsidR="00922B21" w:rsidRPr="002172A4">
        <w:t xml:space="preserve"> için </w:t>
      </w:r>
      <w:r w:rsidR="00DE6AC7" w:rsidRPr="002172A4">
        <w:t xml:space="preserve">yetki belgesi </w:t>
      </w:r>
      <w:r w:rsidR="00922B21" w:rsidRPr="002172A4">
        <w:t>başvurusu</w:t>
      </w:r>
    </w:p>
    <w:p w14:paraId="6CCC11C9" w14:textId="509D663B" w:rsidR="00DD0A3D" w:rsidRPr="002172A4" w:rsidRDefault="002A02AE" w:rsidP="00DD0A3D">
      <w:pPr>
        <w:numPr>
          <w:ilvl w:val="0"/>
          <w:numId w:val="1"/>
        </w:numPr>
      </w:pPr>
      <w:r w:rsidRPr="002172A4">
        <w:t>(1) </w:t>
      </w:r>
      <w:r w:rsidR="00DD0A3D" w:rsidRPr="002172A4">
        <w:t xml:space="preserve">Nükleer </w:t>
      </w:r>
      <w:r w:rsidR="00AC3712" w:rsidRPr="002172A4">
        <w:t xml:space="preserve">tesisler </w:t>
      </w:r>
      <w:r w:rsidR="00DD0A3D" w:rsidRPr="002172A4">
        <w:t xml:space="preserve">için </w:t>
      </w:r>
      <w:r w:rsidR="00B55D19" w:rsidRPr="002172A4">
        <w:t>bağımsız gözetim hizmeti</w:t>
      </w:r>
      <w:r w:rsidR="00DD0A3D" w:rsidRPr="002172A4">
        <w:t xml:space="preserve"> vermek isteyen </w:t>
      </w:r>
      <w:r w:rsidR="002C5924" w:rsidRPr="002172A4">
        <w:t>şirketler</w:t>
      </w:r>
      <w:r w:rsidR="00BC2020" w:rsidRPr="002172A4">
        <w:t xml:space="preserve">, </w:t>
      </w:r>
      <w:r w:rsidR="004D00E3" w:rsidRPr="002172A4">
        <w:t xml:space="preserve">dilekçe </w:t>
      </w:r>
      <w:r w:rsidRPr="002172A4">
        <w:t>ekinde</w:t>
      </w:r>
      <w:r w:rsidR="004D00E3" w:rsidRPr="002172A4">
        <w:t xml:space="preserve"> şirketin</w:t>
      </w:r>
      <w:r w:rsidRPr="002172A4">
        <w:t>;</w:t>
      </w:r>
    </w:p>
    <w:p w14:paraId="734F9025" w14:textId="77777777" w:rsidR="003A7E7D" w:rsidRPr="002172A4" w:rsidRDefault="004D00E3" w:rsidP="003A7E7D">
      <w:pPr>
        <w:pStyle w:val="ListeParagraf"/>
        <w:numPr>
          <w:ilvl w:val="0"/>
          <w:numId w:val="10"/>
        </w:numPr>
        <w:tabs>
          <w:tab w:val="left" w:pos="851"/>
        </w:tabs>
        <w:ind w:left="0" w:firstLine="567"/>
      </w:pPr>
      <w:r w:rsidRPr="002172A4">
        <w:t>A</w:t>
      </w:r>
      <w:r w:rsidR="00DD0A3D" w:rsidRPr="002172A4">
        <w:t xml:space="preserve">ktif ve kayıtlı ticari faaliyet yürüttüğünü gösterir </w:t>
      </w:r>
      <w:r w:rsidR="005C5AA5" w:rsidRPr="002172A4">
        <w:t>resmî</w:t>
      </w:r>
      <w:r w:rsidR="00DD0A3D" w:rsidRPr="002172A4">
        <w:t xml:space="preserve"> belgeler</w:t>
      </w:r>
      <w:r w:rsidRPr="002172A4">
        <w:t>i</w:t>
      </w:r>
      <w:r w:rsidR="00DD0A3D" w:rsidRPr="002172A4">
        <w:t>,</w:t>
      </w:r>
    </w:p>
    <w:p w14:paraId="67D56F9E" w14:textId="7068D3B3" w:rsidR="003A7E7D" w:rsidRPr="002172A4" w:rsidRDefault="00A53E2A" w:rsidP="003A7E7D">
      <w:pPr>
        <w:pStyle w:val="ListeParagraf"/>
        <w:numPr>
          <w:ilvl w:val="0"/>
          <w:numId w:val="10"/>
        </w:numPr>
        <w:tabs>
          <w:tab w:val="left" w:pos="851"/>
        </w:tabs>
        <w:ind w:left="0" w:firstLine="567"/>
      </w:pPr>
      <w:r w:rsidRPr="002172A4">
        <w:t>T</w:t>
      </w:r>
      <w:r w:rsidR="0027228B" w:rsidRPr="002172A4">
        <w:t>emsile yetkili kişileri</w:t>
      </w:r>
      <w:r w:rsidRPr="002172A4">
        <w:t>ni</w:t>
      </w:r>
      <w:r w:rsidR="0027228B" w:rsidRPr="002172A4">
        <w:t xml:space="preserve"> gösteren belgeleri ve bu kişilerin yetkili makamlarca onaylı imza beyannamesini veya sirkülerini</w:t>
      </w:r>
      <w:r w:rsidR="003A7E7D" w:rsidRPr="002172A4">
        <w:t xml:space="preserve">, </w:t>
      </w:r>
    </w:p>
    <w:p w14:paraId="71E0A8C7" w14:textId="7C43F542" w:rsidR="00B55D19" w:rsidRPr="002172A4" w:rsidRDefault="004D00E3" w:rsidP="001C4ADE">
      <w:pPr>
        <w:pStyle w:val="ListeParagraf"/>
        <w:numPr>
          <w:ilvl w:val="0"/>
          <w:numId w:val="10"/>
        </w:numPr>
        <w:tabs>
          <w:tab w:val="left" w:pos="851"/>
        </w:tabs>
        <w:ind w:left="0" w:firstLine="567"/>
      </w:pPr>
      <w:r w:rsidRPr="002172A4">
        <w:t>O</w:t>
      </w:r>
      <w:r w:rsidR="00DD0A3D" w:rsidRPr="002172A4">
        <w:t>rganizasyon yapısı</w:t>
      </w:r>
      <w:r w:rsidRPr="002172A4">
        <w:t>nı,</w:t>
      </w:r>
      <w:r w:rsidR="00DD0A3D" w:rsidRPr="002172A4">
        <w:t xml:space="preserve"> </w:t>
      </w:r>
      <w:r w:rsidR="00431715" w:rsidRPr="002172A4">
        <w:t>birimlerinin görev, yetki ve sorumlulukları</w:t>
      </w:r>
      <w:r w:rsidRPr="002172A4">
        <w:t>nı</w:t>
      </w:r>
      <w:r w:rsidR="00431715" w:rsidRPr="002172A4">
        <w:t xml:space="preserve">, </w:t>
      </w:r>
      <w:r w:rsidR="00DD0A3D" w:rsidRPr="002172A4">
        <w:t>teknik kapasitesi</w:t>
      </w:r>
      <w:r w:rsidRPr="002172A4">
        <w:t>ni</w:t>
      </w:r>
      <w:r w:rsidR="00DD0A3D" w:rsidRPr="002172A4">
        <w:t xml:space="preserve"> ve </w:t>
      </w:r>
      <w:r w:rsidR="001E6238" w:rsidRPr="002172A4">
        <w:t xml:space="preserve">talep ettiği yetkiye yönelik </w:t>
      </w:r>
      <w:r w:rsidR="008F7B88" w:rsidRPr="002172A4">
        <w:t xml:space="preserve">benzer </w:t>
      </w:r>
      <w:r w:rsidR="009216A0" w:rsidRPr="002172A4">
        <w:t>deneyim</w:t>
      </w:r>
      <w:r w:rsidR="008F7B88" w:rsidRPr="002172A4">
        <w:t>leri</w:t>
      </w:r>
      <w:r w:rsidR="001E6238" w:rsidRPr="002172A4">
        <w:t xml:space="preserve">ne </w:t>
      </w:r>
      <w:r w:rsidR="00DD0A3D" w:rsidRPr="002172A4">
        <w:t>ilişkin bilgiler</w:t>
      </w:r>
      <w:r w:rsidRPr="002172A4">
        <w:t>i</w:t>
      </w:r>
      <w:r w:rsidR="00B55D19" w:rsidRPr="002172A4">
        <w:t>,</w:t>
      </w:r>
    </w:p>
    <w:p w14:paraId="1729D6CB" w14:textId="2B6ABD58" w:rsidR="00B55D19" w:rsidRPr="002172A4" w:rsidRDefault="00431715" w:rsidP="00467FE7">
      <w:pPr>
        <w:pStyle w:val="ListeParagraf"/>
        <w:numPr>
          <w:ilvl w:val="0"/>
          <w:numId w:val="10"/>
        </w:numPr>
        <w:tabs>
          <w:tab w:val="left" w:pos="851"/>
        </w:tabs>
        <w:ind w:left="0" w:firstLine="567"/>
      </w:pPr>
      <w:r w:rsidRPr="002172A4">
        <w:t xml:space="preserve">TS EN ISO/IEC 17020 </w:t>
      </w:r>
      <w:r w:rsidR="00C15787" w:rsidRPr="002172A4">
        <w:t>veya eşdeğer</w:t>
      </w:r>
      <w:r w:rsidR="0029787C" w:rsidRPr="002172A4">
        <w:t xml:space="preserve"> ulusal veya uluslararası</w:t>
      </w:r>
      <w:r w:rsidR="00C15787" w:rsidRPr="002172A4">
        <w:t xml:space="preserve"> standarda göre A tipi muayene kuruluşu olarak</w:t>
      </w:r>
      <w:r w:rsidR="00746612" w:rsidRPr="002172A4">
        <w:t xml:space="preserve"> </w:t>
      </w:r>
      <w:r w:rsidR="002B7728" w:rsidRPr="002172A4">
        <w:t xml:space="preserve">uygun kapsamda </w:t>
      </w:r>
      <w:r w:rsidR="00746612" w:rsidRPr="002172A4">
        <w:t xml:space="preserve">akredite edildiğini gösterir </w:t>
      </w:r>
      <w:r w:rsidRPr="002172A4">
        <w:t xml:space="preserve">akreditasyon </w:t>
      </w:r>
      <w:r w:rsidR="00EA05C6" w:rsidRPr="002172A4">
        <w:t xml:space="preserve">sertifikası </w:t>
      </w:r>
      <w:r w:rsidR="00065599" w:rsidRPr="002172A4">
        <w:t xml:space="preserve">ile </w:t>
      </w:r>
      <w:r w:rsidR="00EA05C6" w:rsidRPr="002172A4">
        <w:t>akreditasyon</w:t>
      </w:r>
      <w:r w:rsidR="00065599" w:rsidRPr="002172A4">
        <w:t xml:space="preserve"> </w:t>
      </w:r>
      <w:r w:rsidR="00EA05C6" w:rsidRPr="002172A4">
        <w:t xml:space="preserve">sertifikasının </w:t>
      </w:r>
      <w:r w:rsidR="00065599" w:rsidRPr="002172A4">
        <w:t xml:space="preserve">Uluslararası Akreditasyon Forumu Karşılıklı Tanınma Antlaşmasında yer alan akreditasyon kurumlarınca akredite edilmiş belgelendirme kuruluşları tarafından düzenlenmiş olduğunu gösterir </w:t>
      </w:r>
      <w:r w:rsidR="00467FE7" w:rsidRPr="002172A4">
        <w:t xml:space="preserve">Türk Akreditasyon Kurumundan alınan </w:t>
      </w:r>
      <w:r w:rsidR="00065599" w:rsidRPr="002172A4">
        <w:t>yazı</w:t>
      </w:r>
      <w:r w:rsidR="004D00E3" w:rsidRPr="002172A4">
        <w:t>yı</w:t>
      </w:r>
      <w:r w:rsidR="00C97D0E" w:rsidRPr="002172A4">
        <w:t xml:space="preserve"> ve varsa yönetim sistemi sertifikaları</w:t>
      </w:r>
      <w:r w:rsidR="001F2AD2" w:rsidRPr="002172A4">
        <w:t>nı</w:t>
      </w:r>
      <w:r w:rsidR="00065599" w:rsidRPr="002172A4">
        <w:t>,</w:t>
      </w:r>
    </w:p>
    <w:p w14:paraId="4F3791B8" w14:textId="38EEB44F" w:rsidR="00065599" w:rsidRPr="002172A4" w:rsidRDefault="0027228B" w:rsidP="001C4ADE">
      <w:pPr>
        <w:pStyle w:val="ListeParagraf"/>
        <w:numPr>
          <w:ilvl w:val="0"/>
          <w:numId w:val="10"/>
        </w:numPr>
        <w:tabs>
          <w:tab w:val="left" w:pos="851"/>
        </w:tabs>
        <w:ind w:left="0" w:firstLine="567"/>
      </w:pPr>
      <w:r w:rsidRPr="002172A4">
        <w:t>İ</w:t>
      </w:r>
      <w:r w:rsidR="00B55D19" w:rsidRPr="002172A4">
        <w:t>nsan kaynakları yönetimi</w:t>
      </w:r>
      <w:r w:rsidR="00BC2020" w:rsidRPr="002172A4">
        <w:t>ne</w:t>
      </w:r>
      <w:r w:rsidR="00B55D19" w:rsidRPr="002172A4">
        <w:t>, uygunluk değerlendirmesi</w:t>
      </w:r>
      <w:r w:rsidR="00A93B82" w:rsidRPr="002172A4">
        <w:t xml:space="preserve"> veya </w:t>
      </w:r>
      <w:r w:rsidR="00720747" w:rsidRPr="002172A4">
        <w:t xml:space="preserve">uygunluk </w:t>
      </w:r>
      <w:r w:rsidR="00A93B82" w:rsidRPr="002172A4">
        <w:t>kontrolü</w:t>
      </w:r>
      <w:r w:rsidR="00BC2020" w:rsidRPr="002172A4">
        <w:t>ne</w:t>
      </w:r>
      <w:r w:rsidR="00431715" w:rsidRPr="002172A4">
        <w:t>,</w:t>
      </w:r>
      <w:r w:rsidR="00B55D19" w:rsidRPr="002172A4">
        <w:t xml:space="preserve"> denetim</w:t>
      </w:r>
      <w:r w:rsidR="00431715" w:rsidRPr="002172A4">
        <w:t>ler</w:t>
      </w:r>
      <w:r w:rsidR="00BC2020" w:rsidRPr="002172A4">
        <w:t xml:space="preserve">e </w:t>
      </w:r>
      <w:r w:rsidR="00431715" w:rsidRPr="002172A4">
        <w:t xml:space="preserve">ve uygunsuzluk yönetimine </w:t>
      </w:r>
      <w:r w:rsidR="00B55D19" w:rsidRPr="002172A4">
        <w:t xml:space="preserve">ilişkin </w:t>
      </w:r>
      <w:r w:rsidR="00FA5C8B" w:rsidRPr="002172A4">
        <w:t xml:space="preserve">düzenleme ve/veya </w:t>
      </w:r>
      <w:r w:rsidR="00B55D19" w:rsidRPr="002172A4">
        <w:t>prosedürler</w:t>
      </w:r>
      <w:r w:rsidR="008F7B88" w:rsidRPr="002172A4">
        <w:t>i</w:t>
      </w:r>
      <w:r w:rsidR="004D00E3" w:rsidRPr="002172A4">
        <w:t>ni</w:t>
      </w:r>
      <w:r w:rsidR="00B55D19" w:rsidRPr="002172A4">
        <w:t>,</w:t>
      </w:r>
    </w:p>
    <w:p w14:paraId="107273C6" w14:textId="2CD15A5C" w:rsidR="002A02AE" w:rsidRPr="002172A4" w:rsidRDefault="004D00E3" w:rsidP="002A02AE">
      <w:pPr>
        <w:tabs>
          <w:tab w:val="left" w:pos="851"/>
        </w:tabs>
      </w:pPr>
      <w:proofErr w:type="gramStart"/>
      <w:r w:rsidRPr="002172A4">
        <w:t>sunarak</w:t>
      </w:r>
      <w:proofErr w:type="gramEnd"/>
      <w:r w:rsidR="00BC2020" w:rsidRPr="002172A4">
        <w:t xml:space="preserve"> </w:t>
      </w:r>
      <w:r w:rsidR="002A02AE" w:rsidRPr="002172A4">
        <w:t>Kuruma başvurur.</w:t>
      </w:r>
    </w:p>
    <w:p w14:paraId="6CA4B1DD" w14:textId="1044F9F7" w:rsidR="0075620C" w:rsidRPr="002172A4" w:rsidRDefault="00821C59" w:rsidP="00DD0A3D">
      <w:r w:rsidRPr="002172A4">
        <w:t>(</w:t>
      </w:r>
      <w:r w:rsidR="001E6238" w:rsidRPr="002172A4">
        <w:t>2</w:t>
      </w:r>
      <w:r w:rsidR="00D858F6" w:rsidRPr="002172A4">
        <w:t>) </w:t>
      </w:r>
      <w:r w:rsidR="0075620C" w:rsidRPr="002172A4">
        <w:t>Nükleer</w:t>
      </w:r>
      <w:r w:rsidR="00F56371" w:rsidRPr="002172A4">
        <w:t xml:space="preserve"> güvenlik açısından önemli</w:t>
      </w:r>
      <w:r w:rsidR="0075620C" w:rsidRPr="002172A4">
        <w:t xml:space="preserve"> kategoride bağımsız gözetim hizmeti vermek isteyen şirketler </w:t>
      </w:r>
      <w:r w:rsidR="00300B45" w:rsidRPr="002172A4">
        <w:t>ayrıca</w:t>
      </w:r>
      <w:r w:rsidR="0075620C" w:rsidRPr="002172A4">
        <w:t xml:space="preserve"> nükleer güvenliğe yönelik düzenleme, uygulama ve/veya prosedürlerine ilişkin bilgi ve belgeleri de başvurusuna ekler.</w:t>
      </w:r>
    </w:p>
    <w:p w14:paraId="03E48E9C" w14:textId="5ECB5AB1" w:rsidR="00DD0A3D" w:rsidRPr="002172A4" w:rsidRDefault="0075620C" w:rsidP="00DD0A3D">
      <w:r w:rsidRPr="002172A4">
        <w:t xml:space="preserve">(3) </w:t>
      </w:r>
      <w:r w:rsidR="00DD0A3D" w:rsidRPr="002172A4">
        <w:t>Kurum gerekli gördüğü takdirde</w:t>
      </w:r>
      <w:r w:rsidR="00821C59" w:rsidRPr="002172A4">
        <w:t xml:space="preserve"> </w:t>
      </w:r>
      <w:r w:rsidR="00F8271D" w:rsidRPr="002172A4">
        <w:t>ek</w:t>
      </w:r>
      <w:r w:rsidR="00720747" w:rsidRPr="002172A4">
        <w:t xml:space="preserve"> bilgi ve</w:t>
      </w:r>
      <w:r w:rsidR="00911659" w:rsidRPr="002172A4">
        <w:t xml:space="preserve"> belge</w:t>
      </w:r>
      <w:r w:rsidR="00DD0A3D" w:rsidRPr="002172A4">
        <w:t xml:space="preserve"> talep edebilir.</w:t>
      </w:r>
    </w:p>
    <w:p w14:paraId="58D10E64" w14:textId="451BB5B3" w:rsidR="006D56F3" w:rsidRPr="002172A4" w:rsidRDefault="007923B9" w:rsidP="006D56F3">
      <w:pPr>
        <w:pStyle w:val="Balk2"/>
      </w:pPr>
      <w:r w:rsidRPr="002172A4">
        <w:t>İmalat yap</w:t>
      </w:r>
      <w:r w:rsidR="00B33636" w:rsidRPr="002172A4">
        <w:t xml:space="preserve">acak </w:t>
      </w:r>
      <w:r w:rsidR="003B4FFD" w:rsidRPr="002172A4">
        <w:t xml:space="preserve">kişiler </w:t>
      </w:r>
      <w:r w:rsidR="00B33636" w:rsidRPr="002172A4">
        <w:t xml:space="preserve">için yetki belgesi başvurusu </w:t>
      </w:r>
    </w:p>
    <w:p w14:paraId="6B389B38" w14:textId="7E3012DC" w:rsidR="00B33636" w:rsidRPr="002172A4" w:rsidRDefault="00BC2020" w:rsidP="002D1AF6">
      <w:pPr>
        <w:numPr>
          <w:ilvl w:val="0"/>
          <w:numId w:val="1"/>
        </w:numPr>
      </w:pPr>
      <w:r w:rsidRPr="002172A4">
        <w:t>(1) </w:t>
      </w:r>
      <w:r w:rsidR="00B33636" w:rsidRPr="002172A4">
        <w:t xml:space="preserve">Nükleer tesisler için </w:t>
      </w:r>
      <w:r w:rsidR="008F3027" w:rsidRPr="002172A4">
        <w:t xml:space="preserve">güvenlik açısından önemli </w:t>
      </w:r>
      <w:r w:rsidR="00B33636" w:rsidRPr="002172A4">
        <w:t>ekipman</w:t>
      </w:r>
      <w:r w:rsidR="00E8142F" w:rsidRPr="002172A4">
        <w:t>ın</w:t>
      </w:r>
      <w:r w:rsidR="00B33636" w:rsidRPr="002172A4">
        <w:t xml:space="preserve"> imal</w:t>
      </w:r>
      <w:r w:rsidR="00E8142F" w:rsidRPr="002172A4">
        <w:t>atını</w:t>
      </w:r>
      <w:r w:rsidR="00B33636" w:rsidRPr="002172A4">
        <w:t xml:space="preserve"> </w:t>
      </w:r>
      <w:r w:rsidR="0048203C" w:rsidRPr="002172A4">
        <w:t xml:space="preserve">yapmak üzere </w:t>
      </w:r>
      <w:r w:rsidR="00B33636" w:rsidRPr="002172A4">
        <w:t xml:space="preserve">Kurumdan yetki </w:t>
      </w:r>
      <w:r w:rsidR="0048203C" w:rsidRPr="002172A4">
        <w:t xml:space="preserve">belgesi </w:t>
      </w:r>
      <w:r w:rsidR="00B33636" w:rsidRPr="002172A4">
        <w:t xml:space="preserve">almak </w:t>
      </w:r>
      <w:r w:rsidR="0048203C" w:rsidRPr="002172A4">
        <w:t xml:space="preserve">isteyen </w:t>
      </w:r>
      <w:r w:rsidR="003031C8" w:rsidRPr="002172A4">
        <w:t>kişiler</w:t>
      </w:r>
      <w:r w:rsidR="00E8142F" w:rsidRPr="002172A4">
        <w:t xml:space="preserve">, </w:t>
      </w:r>
      <w:r w:rsidR="00625795" w:rsidRPr="002172A4">
        <w:t xml:space="preserve">dilekçe </w:t>
      </w:r>
      <w:r w:rsidR="00E8142F" w:rsidRPr="002172A4">
        <w:t>ekinde</w:t>
      </w:r>
      <w:r w:rsidR="00625795" w:rsidRPr="002172A4">
        <w:t xml:space="preserve"> </w:t>
      </w:r>
      <w:r w:rsidR="002D1AF6" w:rsidRPr="002172A4">
        <w:t>imalatçının</w:t>
      </w:r>
      <w:r w:rsidR="00B33636" w:rsidRPr="002172A4">
        <w:t>;</w:t>
      </w:r>
    </w:p>
    <w:p w14:paraId="1C9BD1B7" w14:textId="29EB89F9" w:rsidR="006D56F3" w:rsidRPr="002172A4" w:rsidRDefault="00625795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A</w:t>
      </w:r>
      <w:r w:rsidR="006D56F3" w:rsidRPr="002172A4">
        <w:t xml:space="preserve">ktif ve kayıtlı ticari faaliyet yürüttüğünü gösterir </w:t>
      </w:r>
      <w:r w:rsidR="008F3027" w:rsidRPr="002172A4">
        <w:t>resmî</w:t>
      </w:r>
      <w:r w:rsidR="006D56F3" w:rsidRPr="002172A4">
        <w:t xml:space="preserve"> belgeler</w:t>
      </w:r>
      <w:r w:rsidRPr="002172A4">
        <w:t>i</w:t>
      </w:r>
      <w:r w:rsidR="006D56F3" w:rsidRPr="002172A4">
        <w:t>,</w:t>
      </w:r>
    </w:p>
    <w:p w14:paraId="20C92828" w14:textId="253B8255" w:rsidR="006D56F3" w:rsidRPr="002172A4" w:rsidRDefault="00A53E2A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T</w:t>
      </w:r>
      <w:r w:rsidR="006D56F3" w:rsidRPr="002172A4">
        <w:t>emsile yetkili kişileri</w:t>
      </w:r>
      <w:r w:rsidRPr="002172A4">
        <w:t>ni</w:t>
      </w:r>
      <w:r w:rsidR="006D56F3" w:rsidRPr="002172A4">
        <w:t xml:space="preserve"> gösteren belgeler</w:t>
      </w:r>
      <w:r w:rsidR="0027228B" w:rsidRPr="002172A4">
        <w:t>i</w:t>
      </w:r>
      <w:r w:rsidR="006D56F3" w:rsidRPr="002172A4">
        <w:t xml:space="preserve"> </w:t>
      </w:r>
      <w:r w:rsidR="0027228B" w:rsidRPr="002172A4">
        <w:t xml:space="preserve">ve </w:t>
      </w:r>
      <w:r w:rsidR="006D56F3" w:rsidRPr="002172A4">
        <w:t xml:space="preserve">bu kişilerin </w:t>
      </w:r>
      <w:r w:rsidR="009B1C38" w:rsidRPr="002172A4">
        <w:t xml:space="preserve">yetkili makamlarca onaylı </w:t>
      </w:r>
      <w:r w:rsidR="006D56F3" w:rsidRPr="002172A4">
        <w:t>imza beyannamesi</w:t>
      </w:r>
      <w:r w:rsidR="004D00E3" w:rsidRPr="002172A4">
        <w:t>ni</w:t>
      </w:r>
      <w:r w:rsidR="006D56F3" w:rsidRPr="002172A4">
        <w:t xml:space="preserve"> veya sirküleri</w:t>
      </w:r>
      <w:r w:rsidR="004D00E3" w:rsidRPr="002172A4">
        <w:t>ni</w:t>
      </w:r>
      <w:r w:rsidR="006D56F3" w:rsidRPr="002172A4">
        <w:t>,</w:t>
      </w:r>
    </w:p>
    <w:p w14:paraId="18115AEC" w14:textId="52955788" w:rsidR="00431715" w:rsidRPr="002172A4" w:rsidRDefault="00625795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O</w:t>
      </w:r>
      <w:r w:rsidR="00431715" w:rsidRPr="002172A4">
        <w:t>rganizasyon yapısı</w:t>
      </w:r>
      <w:r w:rsidR="004D00E3" w:rsidRPr="002172A4">
        <w:t xml:space="preserve"> ile</w:t>
      </w:r>
      <w:r w:rsidR="00431715" w:rsidRPr="002172A4">
        <w:t xml:space="preserve"> birimlerinin görev, yetki ve sorumlulukları</w:t>
      </w:r>
      <w:r w:rsidR="004D00E3" w:rsidRPr="002172A4">
        <w:t>nı</w:t>
      </w:r>
      <w:r w:rsidR="00431715" w:rsidRPr="002172A4">
        <w:t>,</w:t>
      </w:r>
    </w:p>
    <w:p w14:paraId="68F0A354" w14:textId="1550729E" w:rsidR="004D00E3" w:rsidRPr="002172A4" w:rsidRDefault="00431715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Yetki için başvur</w:t>
      </w:r>
      <w:r w:rsidR="004D00E3" w:rsidRPr="002172A4">
        <w:t xml:space="preserve">duğu </w:t>
      </w:r>
      <w:r w:rsidRPr="002172A4">
        <w:t>imalat</w:t>
      </w:r>
      <w:r w:rsidR="00F512DF" w:rsidRPr="002172A4">
        <w:t>ın</w:t>
      </w:r>
      <w:r w:rsidRPr="002172A4">
        <w:t xml:space="preserve"> kapsamı</w:t>
      </w:r>
      <w:r w:rsidR="004D00E3" w:rsidRPr="002172A4">
        <w:t>na ilişkin bilgileri,</w:t>
      </w:r>
    </w:p>
    <w:p w14:paraId="5E7FCAFC" w14:textId="3C13EC41" w:rsidR="00431715" w:rsidRPr="002172A4" w:rsidRDefault="004D00E3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T</w:t>
      </w:r>
      <w:r w:rsidR="00431715" w:rsidRPr="002172A4">
        <w:t>asarım, üretim, kalite, planlama, yazılım, teçhizat, akredite ölçüm ve test olanakları gibi altyapısın</w:t>
      </w:r>
      <w:r w:rsidR="00720747" w:rsidRPr="002172A4">
        <w:t>a</w:t>
      </w:r>
      <w:r w:rsidR="00431715" w:rsidRPr="002172A4">
        <w:t xml:space="preserve"> ilişkin bilgiler</w:t>
      </w:r>
      <w:r w:rsidRPr="002172A4">
        <w:t>i</w:t>
      </w:r>
      <w:r w:rsidR="00431715" w:rsidRPr="002172A4">
        <w:t xml:space="preserve">,  </w:t>
      </w:r>
    </w:p>
    <w:p w14:paraId="679B0155" w14:textId="635B4570" w:rsidR="00431715" w:rsidRPr="002172A4" w:rsidRDefault="00625795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Y</w:t>
      </w:r>
      <w:r w:rsidR="00431715" w:rsidRPr="002172A4">
        <w:t>etki almak istediği imalat</w:t>
      </w:r>
      <w:r w:rsidR="004D00E3" w:rsidRPr="002172A4">
        <w:t>a</w:t>
      </w:r>
      <w:r w:rsidR="00431715" w:rsidRPr="002172A4">
        <w:t xml:space="preserve"> </w:t>
      </w:r>
      <w:r w:rsidR="008F7B88" w:rsidRPr="002172A4">
        <w:t>yönelik</w:t>
      </w:r>
      <w:r w:rsidR="00431715" w:rsidRPr="002172A4">
        <w:t xml:space="preserve"> benzer </w:t>
      </w:r>
      <w:r w:rsidR="009216A0" w:rsidRPr="002172A4">
        <w:t>deneyim</w:t>
      </w:r>
      <w:r w:rsidR="008F7B88" w:rsidRPr="002172A4">
        <w:t>lerine ilişkin bilgiler</w:t>
      </w:r>
      <w:r w:rsidR="004D00E3" w:rsidRPr="002172A4">
        <w:t>i</w:t>
      </w:r>
      <w:r w:rsidR="00431715" w:rsidRPr="002172A4">
        <w:t>,</w:t>
      </w:r>
    </w:p>
    <w:p w14:paraId="5FC1DD5F" w14:textId="3616768E" w:rsidR="00625795" w:rsidRPr="002172A4" w:rsidRDefault="00625795" w:rsidP="00625795">
      <w:pPr>
        <w:pStyle w:val="ListeParagraf"/>
        <w:numPr>
          <w:ilvl w:val="0"/>
          <w:numId w:val="11"/>
        </w:numPr>
        <w:tabs>
          <w:tab w:val="left" w:pos="851"/>
        </w:tabs>
      </w:pPr>
      <w:r w:rsidRPr="002172A4">
        <w:t>Nükleer güvenliğe yönelik düzenleme, uygulama ve/veya prosedürleri</w:t>
      </w:r>
      <w:r w:rsidR="004D00E3" w:rsidRPr="002172A4">
        <w:t>ni</w:t>
      </w:r>
      <w:r w:rsidRPr="002172A4">
        <w:t>,</w:t>
      </w:r>
    </w:p>
    <w:p w14:paraId="601655BB" w14:textId="3F83D2FF" w:rsidR="006D56F3" w:rsidRPr="002172A4" w:rsidRDefault="00625795" w:rsidP="00431937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S</w:t>
      </w:r>
      <w:r w:rsidR="00065599" w:rsidRPr="002172A4">
        <w:t xml:space="preserve">ahip olduğu yönetim sistemi sertifikaları ile </w:t>
      </w:r>
      <w:r w:rsidR="00EA05C6" w:rsidRPr="002172A4">
        <w:t xml:space="preserve">TS EN ISO 9001 veya </w:t>
      </w:r>
      <w:r w:rsidR="00431937" w:rsidRPr="002172A4">
        <w:t>TS ISO 19443 ya da bunlar</w:t>
      </w:r>
      <w:r w:rsidR="00322E2B" w:rsidRPr="002172A4">
        <w:t>a</w:t>
      </w:r>
      <w:r w:rsidR="00431937" w:rsidRPr="002172A4">
        <w:t xml:space="preserve"> </w:t>
      </w:r>
      <w:r w:rsidR="00EA05C6" w:rsidRPr="002172A4">
        <w:t>eşdeğer</w:t>
      </w:r>
      <w:r w:rsidR="00322E2B" w:rsidRPr="002172A4">
        <w:t xml:space="preserve"> ulusal veya uluslararası</w:t>
      </w:r>
      <w:r w:rsidR="00EA05C6" w:rsidRPr="002172A4">
        <w:t xml:space="preserve"> bir standarda göre alınmış yönetim sistemi sertifikasının </w:t>
      </w:r>
      <w:r w:rsidR="00065599" w:rsidRPr="002172A4">
        <w:t xml:space="preserve">Türk Akreditasyon Kurumu tarafından akredite edilen belgelendirme kuruluşları veya Uluslararası Akreditasyon Forumu Karşılıklı Tanınma Antlaşmasında yer alan akreditasyon kurumlarınca akredite edilmiş belgelendirme kuruluşları tarafından düzenlenmiş olduğunu gösterir </w:t>
      </w:r>
      <w:r w:rsidR="00467FE7" w:rsidRPr="002172A4">
        <w:t xml:space="preserve">Türk Akreditasyon Kurumundan alınan </w:t>
      </w:r>
      <w:r w:rsidR="00065599" w:rsidRPr="002172A4">
        <w:t>yazı</w:t>
      </w:r>
      <w:r w:rsidR="004D00E3" w:rsidRPr="002172A4">
        <w:t>yı</w:t>
      </w:r>
      <w:r w:rsidR="00065599" w:rsidRPr="002172A4">
        <w:t xml:space="preserve">, </w:t>
      </w:r>
    </w:p>
    <w:p w14:paraId="635E9DFD" w14:textId="2E938D9B" w:rsidR="006D56F3" w:rsidRPr="002172A4" w:rsidRDefault="00625795" w:rsidP="001C4ADE">
      <w:pPr>
        <w:pStyle w:val="ListeParagraf"/>
        <w:numPr>
          <w:ilvl w:val="0"/>
          <w:numId w:val="11"/>
        </w:numPr>
        <w:tabs>
          <w:tab w:val="left" w:pos="851"/>
        </w:tabs>
        <w:ind w:left="0" w:firstLine="567"/>
      </w:pPr>
      <w:r w:rsidRPr="002172A4">
        <w:t>İ</w:t>
      </w:r>
      <w:r w:rsidR="00E8142F" w:rsidRPr="002172A4">
        <w:t>nsan kaynakları</w:t>
      </w:r>
      <w:r w:rsidR="00C6239D" w:rsidRPr="002172A4">
        <w:t xml:space="preserve"> yönetimine</w:t>
      </w:r>
      <w:r w:rsidR="00E8142F" w:rsidRPr="002172A4">
        <w:t xml:space="preserve">, </w:t>
      </w:r>
      <w:r w:rsidR="006D56F3" w:rsidRPr="002172A4">
        <w:t>tedarik</w:t>
      </w:r>
      <w:r w:rsidR="00C6239D" w:rsidRPr="002172A4">
        <w:t xml:space="preserve"> yönetimine</w:t>
      </w:r>
      <w:r w:rsidR="00075D21">
        <w:t xml:space="preserve">, uygunsuzluk </w:t>
      </w:r>
      <w:r w:rsidR="00C6239D" w:rsidRPr="002172A4">
        <w:t xml:space="preserve">yönetimine </w:t>
      </w:r>
      <w:r w:rsidR="008F7B88" w:rsidRPr="002172A4">
        <w:t xml:space="preserve">ve </w:t>
      </w:r>
      <w:r w:rsidR="006D56F3" w:rsidRPr="002172A4">
        <w:t xml:space="preserve">değişiklik </w:t>
      </w:r>
      <w:r w:rsidR="008F7B88" w:rsidRPr="002172A4">
        <w:t>yönetimine</w:t>
      </w:r>
      <w:r w:rsidR="006D56F3" w:rsidRPr="002172A4">
        <w:t xml:space="preserve"> ilişkin </w:t>
      </w:r>
      <w:r w:rsidR="00FA5C8B" w:rsidRPr="002172A4">
        <w:t xml:space="preserve">düzenleme ve/veya </w:t>
      </w:r>
      <w:r w:rsidR="008F7B88" w:rsidRPr="002172A4">
        <w:t>prosedürleri</w:t>
      </w:r>
      <w:r w:rsidR="004D00E3" w:rsidRPr="002172A4">
        <w:t>ni</w:t>
      </w:r>
      <w:r w:rsidR="006D56F3" w:rsidRPr="002172A4">
        <w:t>,</w:t>
      </w:r>
    </w:p>
    <w:p w14:paraId="2B9D3235" w14:textId="445D190B" w:rsidR="00E8142F" w:rsidRPr="002172A4" w:rsidRDefault="00625795" w:rsidP="00E8142F">
      <w:pPr>
        <w:tabs>
          <w:tab w:val="left" w:pos="851"/>
        </w:tabs>
      </w:pPr>
      <w:proofErr w:type="gramStart"/>
      <w:r w:rsidRPr="002172A4">
        <w:t>sunarak</w:t>
      </w:r>
      <w:proofErr w:type="gramEnd"/>
      <w:r w:rsidR="00E8142F" w:rsidRPr="002172A4">
        <w:t xml:space="preserve"> Kuruma başvurur.</w:t>
      </w:r>
    </w:p>
    <w:p w14:paraId="10AD5F8F" w14:textId="3F425D66" w:rsidR="006D56F3" w:rsidRPr="002172A4" w:rsidRDefault="006D56F3" w:rsidP="006D56F3">
      <w:r w:rsidRPr="002172A4">
        <w:t xml:space="preserve">(2) Kurum gerekli gördüğü takdirde ek </w:t>
      </w:r>
      <w:r w:rsidR="00C6239D" w:rsidRPr="002172A4">
        <w:t xml:space="preserve">bilgi ve </w:t>
      </w:r>
      <w:r w:rsidRPr="002172A4">
        <w:t>belge talep edebilir.</w:t>
      </w:r>
    </w:p>
    <w:p w14:paraId="723F9F48" w14:textId="77777777" w:rsidR="00DD0A3D" w:rsidRPr="002172A4" w:rsidRDefault="00DD0A3D" w:rsidP="007B6D36">
      <w:pPr>
        <w:pStyle w:val="Balk2"/>
      </w:pPr>
      <w:r w:rsidRPr="002172A4">
        <w:lastRenderedPageBreak/>
        <w:t>Başvurunun değerlendirilmesi</w:t>
      </w:r>
    </w:p>
    <w:p w14:paraId="44E738A3" w14:textId="38FCFBB5" w:rsidR="00DD0A3D" w:rsidRPr="002172A4" w:rsidRDefault="00DD0A3D" w:rsidP="008679C3">
      <w:pPr>
        <w:numPr>
          <w:ilvl w:val="0"/>
          <w:numId w:val="1"/>
        </w:numPr>
      </w:pPr>
      <w:bookmarkStart w:id="1" w:name="_Ref42682608"/>
      <w:r w:rsidRPr="002172A4">
        <w:t xml:space="preserve">(1) </w:t>
      </w:r>
      <w:r w:rsidR="003A687B" w:rsidRPr="002172A4">
        <w:t>Kurum</w:t>
      </w:r>
      <w:r w:rsidR="00300B45" w:rsidRPr="002172A4">
        <w:t xml:space="preserve"> başvuruyu</w:t>
      </w:r>
      <w:r w:rsidRPr="002172A4">
        <w:t xml:space="preserve">, </w:t>
      </w:r>
      <w:r w:rsidR="00F512DF" w:rsidRPr="002172A4">
        <w:t xml:space="preserve">başvuru sahibinin </w:t>
      </w:r>
      <w:r w:rsidR="00F21C4B" w:rsidRPr="002172A4">
        <w:t xml:space="preserve">talep </w:t>
      </w:r>
      <w:r w:rsidR="003A687B" w:rsidRPr="002172A4">
        <w:t>ettiği</w:t>
      </w:r>
      <w:r w:rsidR="00F21C4B" w:rsidRPr="002172A4">
        <w:t xml:space="preserve"> </w:t>
      </w:r>
      <w:r w:rsidRPr="002172A4">
        <w:t xml:space="preserve">yetki </w:t>
      </w:r>
      <w:r w:rsidR="00F21C4B" w:rsidRPr="002172A4">
        <w:t xml:space="preserve">kapsamındaki işleri </w:t>
      </w:r>
      <w:r w:rsidRPr="002172A4">
        <w:t>gerçekleştirebilme yeterliği</w:t>
      </w:r>
      <w:r w:rsidR="00A932F8" w:rsidRPr="002172A4">
        <w:t>nin</w:t>
      </w:r>
      <w:r w:rsidR="00823639" w:rsidRPr="002172A4">
        <w:t xml:space="preserve"> ve bu Yönetmelik</w:t>
      </w:r>
      <w:r w:rsidR="00A932F8" w:rsidRPr="002172A4">
        <w:t>te tanımlı nitelikleri taşıdığının belirlenmesi</w:t>
      </w:r>
      <w:r w:rsidRPr="002172A4">
        <w:t xml:space="preserve"> açısından değerlendir</w:t>
      </w:r>
      <w:r w:rsidR="00240775" w:rsidRPr="002172A4">
        <w:t>i</w:t>
      </w:r>
      <w:r w:rsidRPr="002172A4">
        <w:t>r. Kurum, başvurunun değerlendirilme</w:t>
      </w:r>
      <w:r w:rsidR="003706AA" w:rsidRPr="002172A4">
        <w:t>si aşamasında gerekli görmesi hâ</w:t>
      </w:r>
      <w:r w:rsidRPr="002172A4">
        <w:t xml:space="preserve">linde </w:t>
      </w:r>
      <w:r w:rsidR="00675F13" w:rsidRPr="002172A4">
        <w:t>yerinde</w:t>
      </w:r>
      <w:r w:rsidRPr="002172A4">
        <w:t xml:space="preserve"> inceleme yapabilir. </w:t>
      </w:r>
      <w:r w:rsidR="00D26825" w:rsidRPr="002172A4">
        <w:t>D</w:t>
      </w:r>
      <w:r w:rsidR="00B11658" w:rsidRPr="002172A4">
        <w:t>eğerlendirme</w:t>
      </w:r>
      <w:r w:rsidR="00973009" w:rsidRPr="002172A4">
        <w:t xml:space="preserve"> </w:t>
      </w:r>
      <w:r w:rsidR="00D26825" w:rsidRPr="002172A4">
        <w:t>ile</w:t>
      </w:r>
      <w:r w:rsidR="00973009" w:rsidRPr="002172A4">
        <w:t xml:space="preserve"> tespit </w:t>
      </w:r>
      <w:r w:rsidR="00B11658" w:rsidRPr="002172A4">
        <w:t xml:space="preserve">edilen </w:t>
      </w:r>
      <w:r w:rsidR="00DC2997" w:rsidRPr="002172A4">
        <w:t>eksiklik veya yetersizlikleri</w:t>
      </w:r>
      <w:r w:rsidR="00D26825" w:rsidRPr="002172A4">
        <w:t>n</w:t>
      </w:r>
      <w:r w:rsidR="00973009" w:rsidRPr="002172A4">
        <w:t xml:space="preserve"> </w:t>
      </w:r>
      <w:r w:rsidR="00D26825" w:rsidRPr="002172A4">
        <w:t xml:space="preserve">Kurum tarafından uygun görülen </w:t>
      </w:r>
      <w:r w:rsidR="00DC2997" w:rsidRPr="002172A4">
        <w:t xml:space="preserve">süre içerisinde </w:t>
      </w:r>
      <w:r w:rsidR="00973009" w:rsidRPr="002172A4">
        <w:t>gider</w:t>
      </w:r>
      <w:r w:rsidR="00D26825" w:rsidRPr="002172A4">
        <w:t>ilmesi isten</w:t>
      </w:r>
      <w:r w:rsidR="00973009" w:rsidRPr="002172A4">
        <w:t>ir.</w:t>
      </w:r>
      <w:r w:rsidRPr="002172A4">
        <w:t xml:space="preserve"> </w:t>
      </w:r>
      <w:bookmarkEnd w:id="1"/>
      <w:r w:rsidR="00874F03" w:rsidRPr="002172A4">
        <w:t xml:space="preserve">Bu süreç sonunda eksiklik veya yetersizliklerin giderilememesi hâlinde başvuru </w:t>
      </w:r>
      <w:r w:rsidR="00412982" w:rsidRPr="002172A4">
        <w:t>olumsuz sonuçlandırılır</w:t>
      </w:r>
      <w:r w:rsidR="00874F03" w:rsidRPr="002172A4">
        <w:t>.</w:t>
      </w:r>
    </w:p>
    <w:p w14:paraId="7574B0CF" w14:textId="2390F837" w:rsidR="00DD0A3D" w:rsidRPr="002172A4" w:rsidRDefault="005D3092" w:rsidP="007B6D36">
      <w:pPr>
        <w:pStyle w:val="Balk2"/>
      </w:pPr>
      <w:r w:rsidRPr="002172A4">
        <w:t>Y</w:t>
      </w:r>
      <w:r w:rsidR="00DD0A3D" w:rsidRPr="002172A4">
        <w:t>etki belgesi</w:t>
      </w:r>
      <w:r w:rsidR="00E50731" w:rsidRPr="002172A4">
        <w:t xml:space="preserve"> ve </w:t>
      </w:r>
      <w:r w:rsidR="00C23B1A" w:rsidRPr="002172A4">
        <w:t xml:space="preserve">yetki </w:t>
      </w:r>
      <w:r w:rsidR="00E50731" w:rsidRPr="002172A4">
        <w:t>koşulları</w:t>
      </w:r>
    </w:p>
    <w:p w14:paraId="18AFEF1C" w14:textId="6B383BE1" w:rsidR="00DD0A3D" w:rsidRPr="002172A4" w:rsidRDefault="00DD0A3D" w:rsidP="004B2A04">
      <w:pPr>
        <w:numPr>
          <w:ilvl w:val="0"/>
          <w:numId w:val="1"/>
        </w:numPr>
      </w:pPr>
      <w:r w:rsidRPr="002172A4">
        <w:t>(1) Kurum tarafından yapılan değerlendirme sonucunda</w:t>
      </w:r>
      <w:r w:rsidR="007A2A95">
        <w:t>,</w:t>
      </w:r>
      <w:r w:rsidRPr="002172A4">
        <w:t xml:space="preserve"> </w:t>
      </w:r>
      <w:r w:rsidR="003706AA" w:rsidRPr="002172A4">
        <w:t>başvurunun uygun bulunması hâlinde</w:t>
      </w:r>
      <w:r w:rsidR="007A2A95">
        <w:t>,</w:t>
      </w:r>
      <w:r w:rsidR="003706AA" w:rsidRPr="002172A4">
        <w:t xml:space="preserve"> </w:t>
      </w:r>
      <w:r w:rsidR="00F512DF" w:rsidRPr="002172A4">
        <w:t xml:space="preserve">başvuru sahibine </w:t>
      </w:r>
      <w:r w:rsidR="004B2A04" w:rsidRPr="002172A4">
        <w:t xml:space="preserve">yetki koşullarını da içeren </w:t>
      </w:r>
      <w:r w:rsidR="003706AA" w:rsidRPr="002172A4">
        <w:t xml:space="preserve">yetki belgesi verilir. </w:t>
      </w:r>
      <w:r w:rsidR="00C00D6F" w:rsidRPr="002172A4">
        <w:t xml:space="preserve">Yetki koşullarında değişiklik yapılması durumunda yetki belgesi de </w:t>
      </w:r>
      <w:r w:rsidR="00673291" w:rsidRPr="002172A4">
        <w:t>yenilenir</w:t>
      </w:r>
      <w:r w:rsidR="00C00D6F" w:rsidRPr="002172A4">
        <w:t xml:space="preserve">. </w:t>
      </w:r>
    </w:p>
    <w:p w14:paraId="5EE1FA53" w14:textId="73359BA3" w:rsidR="00E50731" w:rsidRPr="002172A4" w:rsidRDefault="00E50731" w:rsidP="00D30C66">
      <w:r w:rsidRPr="002172A4">
        <w:t xml:space="preserve">(2) </w:t>
      </w:r>
      <w:r w:rsidR="00F512DF" w:rsidRPr="002172A4">
        <w:t>Yetkilendirilen kişiler</w:t>
      </w:r>
      <w:r w:rsidRPr="002172A4">
        <w:t>, yetki belgesinin geçerlilik süresi boyunca Kurum tarafından belirlenen yetki koşulları</w:t>
      </w:r>
      <w:r w:rsidR="00DE3C99" w:rsidRPr="002172A4">
        <w:t>na</w:t>
      </w:r>
      <w:r w:rsidRPr="002172A4">
        <w:t xml:space="preserve"> uyar.</w:t>
      </w:r>
    </w:p>
    <w:p w14:paraId="4018B6C5" w14:textId="7AD85EC7" w:rsidR="00E50731" w:rsidRPr="002172A4" w:rsidRDefault="00E50731" w:rsidP="00E50731">
      <w:r w:rsidRPr="002172A4">
        <w:t>(3) </w:t>
      </w:r>
      <w:r w:rsidR="00F512DF" w:rsidRPr="002172A4">
        <w:t>Yetkilendirilen kişiler</w:t>
      </w:r>
      <w:r w:rsidRPr="002172A4">
        <w:t>, organizasyon yapısı ve teknik kapasitesine ilişkin her türlü değişikliği Kuruma bildirir</w:t>
      </w:r>
      <w:r w:rsidR="00F512DF" w:rsidRPr="002172A4">
        <w:t xml:space="preserve"> ve </w:t>
      </w:r>
      <w:r w:rsidR="00C23B1A" w:rsidRPr="002172A4">
        <w:t xml:space="preserve">Kurumun </w:t>
      </w:r>
      <w:r w:rsidR="003706AA" w:rsidRPr="002172A4">
        <w:t>gerekli görmesi hâlinde</w:t>
      </w:r>
      <w:r w:rsidR="00333676" w:rsidRPr="002172A4">
        <w:t xml:space="preserve"> </w:t>
      </w:r>
      <w:r w:rsidRPr="002172A4">
        <w:t>yetki belgesi yenileme başvurusu yapar.</w:t>
      </w:r>
    </w:p>
    <w:p w14:paraId="4728B317" w14:textId="57AC4F04" w:rsidR="00EC4603" w:rsidRPr="002172A4" w:rsidRDefault="00E50731">
      <w:r w:rsidRPr="002172A4">
        <w:t>(</w:t>
      </w:r>
      <w:r w:rsidR="00C23B1A" w:rsidRPr="002172A4">
        <w:t>4</w:t>
      </w:r>
      <w:r w:rsidR="00D858F6" w:rsidRPr="002172A4">
        <w:t>) </w:t>
      </w:r>
      <w:r w:rsidR="00EC4603" w:rsidRPr="002172A4">
        <w:t>Ye</w:t>
      </w:r>
      <w:r w:rsidR="00A6430F" w:rsidRPr="002172A4">
        <w:t>t</w:t>
      </w:r>
      <w:r w:rsidR="00EC4603" w:rsidRPr="002172A4">
        <w:t xml:space="preserve">ki belgesi </w:t>
      </w:r>
      <w:r w:rsidR="00A6430F" w:rsidRPr="002172A4">
        <w:t xml:space="preserve">beş yıl süreyle geçerlidir ve </w:t>
      </w:r>
      <w:r w:rsidR="00EC4603" w:rsidRPr="002172A4">
        <w:t>devredilemez.</w:t>
      </w:r>
      <w:r w:rsidR="00C00D6F" w:rsidRPr="002172A4">
        <w:t xml:space="preserve"> Yetki koşullarında yapılacak değişiklikler yetki belgesinin süresini uzatmaz. </w:t>
      </w:r>
    </w:p>
    <w:p w14:paraId="3A769779" w14:textId="77777777" w:rsidR="00DD0A3D" w:rsidRPr="002172A4" w:rsidRDefault="00DD0A3D" w:rsidP="007B6D36">
      <w:pPr>
        <w:pStyle w:val="Balk2"/>
      </w:pPr>
      <w:r w:rsidRPr="002172A4">
        <w:t>Yetki belgesinin yenilenmesi</w:t>
      </w:r>
    </w:p>
    <w:p w14:paraId="2825D92A" w14:textId="0860440B" w:rsidR="00971A2D" w:rsidRPr="002172A4" w:rsidRDefault="00DD0A3D" w:rsidP="00BA2F80">
      <w:pPr>
        <w:numPr>
          <w:ilvl w:val="0"/>
          <w:numId w:val="1"/>
        </w:numPr>
      </w:pPr>
      <w:r w:rsidRPr="002172A4">
        <w:t>(1</w:t>
      </w:r>
      <w:r w:rsidR="00D858F6" w:rsidRPr="002172A4">
        <w:t>) </w:t>
      </w:r>
      <w:r w:rsidR="00673291" w:rsidRPr="002172A4">
        <w:t>H</w:t>
      </w:r>
      <w:r w:rsidR="00971A2D" w:rsidRPr="002172A4">
        <w:t>erhangi bir nedenle yetki belgesini</w:t>
      </w:r>
      <w:r w:rsidR="00CD0F2C" w:rsidRPr="002172A4">
        <w:t>n</w:t>
      </w:r>
      <w:r w:rsidR="00971A2D" w:rsidRPr="002172A4">
        <w:t xml:space="preserve"> yenile</w:t>
      </w:r>
      <w:r w:rsidR="00CD0F2C" w:rsidRPr="002172A4">
        <w:t xml:space="preserve">nmesi gerektiğinde </w:t>
      </w:r>
      <w:r w:rsidR="00AD343D" w:rsidRPr="002172A4">
        <w:t>yetkilendirilen kişi</w:t>
      </w:r>
      <w:r w:rsidR="00971A2D" w:rsidRPr="002172A4">
        <w:t xml:space="preserve">, talebini ve gerekçesini içeren bir dilekçe ile Kuruma başvurur. </w:t>
      </w:r>
      <w:r w:rsidR="00AD343D" w:rsidRPr="002172A4">
        <w:t>Yetkilendirilen kişi</w:t>
      </w:r>
      <w:r w:rsidR="00971A2D" w:rsidRPr="002172A4">
        <w:t xml:space="preserve">, yetki başvurusu ile verdiği belgelerde değişiklik olması </w:t>
      </w:r>
      <w:r w:rsidR="005737E6" w:rsidRPr="002172A4">
        <w:t>hâlinde</w:t>
      </w:r>
      <w:r w:rsidR="003706AA" w:rsidRPr="002172A4">
        <w:t xml:space="preserve"> bu belgelerin güncel hâ</w:t>
      </w:r>
      <w:r w:rsidR="00971A2D" w:rsidRPr="002172A4">
        <w:t>llerini de dilekçesine ekler.</w:t>
      </w:r>
    </w:p>
    <w:p w14:paraId="4F08E411" w14:textId="3B976D4C" w:rsidR="00971A2D" w:rsidRPr="002172A4" w:rsidRDefault="00971A2D" w:rsidP="00971A2D">
      <w:r w:rsidRPr="002172A4">
        <w:t>(</w:t>
      </w:r>
      <w:r w:rsidR="00673291" w:rsidRPr="002172A4">
        <w:t>2</w:t>
      </w:r>
      <w:r w:rsidRPr="002172A4">
        <w:t>)</w:t>
      </w:r>
      <w:r w:rsidR="00FB28D5" w:rsidRPr="002172A4">
        <w:t> </w:t>
      </w:r>
      <w:r w:rsidRPr="002172A4">
        <w:t xml:space="preserve">Yapılan başvuru, </w:t>
      </w:r>
      <w:proofErr w:type="gramStart"/>
      <w:r w:rsidR="00673291" w:rsidRPr="002172A4">
        <w:t>17</w:t>
      </w:r>
      <w:r w:rsidRPr="002172A4">
        <w:t xml:space="preserve"> </w:t>
      </w:r>
      <w:proofErr w:type="spellStart"/>
      <w:r w:rsidRPr="002172A4">
        <w:t>nci</w:t>
      </w:r>
      <w:proofErr w:type="spellEnd"/>
      <w:proofErr w:type="gramEnd"/>
      <w:r w:rsidRPr="002172A4">
        <w:t xml:space="preserve"> madde hükümleri uyarınca değerlendirilir. Başvurusu uygun bulunan </w:t>
      </w:r>
      <w:r w:rsidR="00AD343D" w:rsidRPr="002172A4">
        <w:t xml:space="preserve">kişinin </w:t>
      </w:r>
      <w:r w:rsidRPr="002172A4">
        <w:t xml:space="preserve">yetki belgesi yenilenir. </w:t>
      </w:r>
      <w:r w:rsidR="00EA0DE3" w:rsidRPr="002172A4">
        <w:t xml:space="preserve">Yetki belgesinin süre uzatımı dışındaki nedenlerle </w:t>
      </w:r>
      <w:r w:rsidR="00AD343D" w:rsidRPr="002172A4">
        <w:t>yenile</w:t>
      </w:r>
      <w:r w:rsidR="00EA0DE3" w:rsidRPr="002172A4">
        <w:t>n</w:t>
      </w:r>
      <w:r w:rsidR="00AD343D" w:rsidRPr="002172A4">
        <w:t>me</w:t>
      </w:r>
      <w:r w:rsidR="00EA0DE3" w:rsidRPr="002172A4">
        <w:t>sine ilişkin</w:t>
      </w:r>
      <w:r w:rsidR="00AD343D" w:rsidRPr="002172A4">
        <w:t xml:space="preserve"> uygun bulunan başvurular</w:t>
      </w:r>
      <w:r w:rsidR="00EA0DE3" w:rsidRPr="002172A4">
        <w:t xml:space="preserve">da yetki belgesi, mevcut </w:t>
      </w:r>
      <w:r w:rsidR="00AD343D" w:rsidRPr="002172A4">
        <w:t>belge</w:t>
      </w:r>
      <w:r w:rsidR="00EA0DE3" w:rsidRPr="002172A4">
        <w:t>nin kalan</w:t>
      </w:r>
      <w:r w:rsidR="00AD343D" w:rsidRPr="002172A4">
        <w:t xml:space="preserve"> geçerlilik süresi</w:t>
      </w:r>
      <w:r w:rsidR="00EA0DE3" w:rsidRPr="002172A4">
        <w:t xml:space="preserve"> için yenilenir</w:t>
      </w:r>
      <w:r w:rsidR="00AD343D" w:rsidRPr="002172A4">
        <w:t>.</w:t>
      </w:r>
    </w:p>
    <w:p w14:paraId="30C8748C" w14:textId="54FBA3A0" w:rsidR="00F63D6E" w:rsidRPr="002172A4" w:rsidRDefault="00971A2D" w:rsidP="00971A2D">
      <w:r w:rsidRPr="002172A4">
        <w:t>(</w:t>
      </w:r>
      <w:r w:rsidR="00673291" w:rsidRPr="002172A4">
        <w:t>3</w:t>
      </w:r>
      <w:r w:rsidRPr="002172A4">
        <w:t xml:space="preserve">) Süre uzatımı </w:t>
      </w:r>
      <w:r w:rsidR="00673291" w:rsidRPr="002172A4">
        <w:t xml:space="preserve">için </w:t>
      </w:r>
      <w:r w:rsidR="00467FE7" w:rsidRPr="002172A4">
        <w:t xml:space="preserve">yetki </w:t>
      </w:r>
      <w:r w:rsidR="00673291" w:rsidRPr="002172A4">
        <w:t>belge</w:t>
      </w:r>
      <w:r w:rsidR="00467FE7" w:rsidRPr="002172A4">
        <w:t>si</w:t>
      </w:r>
      <w:r w:rsidR="00673291" w:rsidRPr="002172A4">
        <w:t xml:space="preserve"> yenileme </w:t>
      </w:r>
      <w:r w:rsidRPr="002172A4">
        <w:t>başvuru</w:t>
      </w:r>
      <w:r w:rsidR="001E455F" w:rsidRPr="002172A4">
        <w:t xml:space="preserve">su, </w:t>
      </w:r>
      <w:r w:rsidR="00F63D6E" w:rsidRPr="002172A4">
        <w:t xml:space="preserve">yetki belgesi </w:t>
      </w:r>
      <w:r w:rsidR="001E455F" w:rsidRPr="002172A4">
        <w:t xml:space="preserve">geçerlilik süresinin </w:t>
      </w:r>
      <w:r w:rsidR="006623F0" w:rsidRPr="002172A4">
        <w:rPr>
          <w:color w:val="000000"/>
        </w:rPr>
        <w:t xml:space="preserve">bitiminden önceki </w:t>
      </w:r>
      <w:r w:rsidR="003900C2" w:rsidRPr="002172A4">
        <w:rPr>
          <w:color w:val="000000"/>
        </w:rPr>
        <w:t xml:space="preserve">altı </w:t>
      </w:r>
      <w:r w:rsidR="006623F0" w:rsidRPr="002172A4">
        <w:rPr>
          <w:color w:val="000000"/>
        </w:rPr>
        <w:t xml:space="preserve">ay içerisinde </w:t>
      </w:r>
      <w:r w:rsidR="001E455F" w:rsidRPr="002172A4">
        <w:t xml:space="preserve">yapılır. Başvurusu uygun bulunan </w:t>
      </w:r>
      <w:r w:rsidR="00233E73" w:rsidRPr="002172A4">
        <w:t xml:space="preserve">kişinin </w:t>
      </w:r>
      <w:r w:rsidR="001E455F" w:rsidRPr="002172A4">
        <w:t xml:space="preserve">yetki belgesi, beş yıl süre ile yenilenir. </w:t>
      </w:r>
      <w:r w:rsidR="00A86A8A" w:rsidRPr="002172A4">
        <w:t xml:space="preserve">Süre uzatımı için zamanında başvuru yapan </w:t>
      </w:r>
      <w:r w:rsidR="00233E73" w:rsidRPr="002172A4">
        <w:t xml:space="preserve">kişilerin </w:t>
      </w:r>
      <w:r w:rsidR="00A86A8A" w:rsidRPr="002172A4">
        <w:t xml:space="preserve">yetkilerinin geçerlilik süresi Kurumun değerlendirmesi tamamlanana kadar devam eder. </w:t>
      </w:r>
    </w:p>
    <w:p w14:paraId="232248C7" w14:textId="49D4ADAA" w:rsidR="00971A2D" w:rsidRPr="002172A4" w:rsidRDefault="00F63D6E" w:rsidP="00971A2D">
      <w:r w:rsidRPr="002172A4">
        <w:t xml:space="preserve">(4) </w:t>
      </w:r>
      <w:r w:rsidR="00971A2D" w:rsidRPr="002172A4">
        <w:t xml:space="preserve">Süre uzatmak için </w:t>
      </w:r>
      <w:r w:rsidR="001E455F" w:rsidRPr="002172A4">
        <w:t xml:space="preserve">zamanında </w:t>
      </w:r>
      <w:r w:rsidR="00467FE7" w:rsidRPr="002172A4">
        <w:t xml:space="preserve">yetki belgesi </w:t>
      </w:r>
      <w:r w:rsidR="00971A2D" w:rsidRPr="002172A4">
        <w:t xml:space="preserve">yenileme başvurusu yapmayan </w:t>
      </w:r>
      <w:r w:rsidR="00233E73" w:rsidRPr="002172A4">
        <w:t>kişiler</w:t>
      </w:r>
      <w:r w:rsidR="00467FE7" w:rsidRPr="002172A4">
        <w:t>,</w:t>
      </w:r>
      <w:r w:rsidR="000B1550" w:rsidRPr="002172A4">
        <w:t xml:space="preserve"> yetki belgesi</w:t>
      </w:r>
      <w:r w:rsidR="00971A2D" w:rsidRPr="002172A4">
        <w:t xml:space="preserve"> yenileme hak</w:t>
      </w:r>
      <w:r w:rsidR="001E455F" w:rsidRPr="002172A4">
        <w:t>k</w:t>
      </w:r>
      <w:r w:rsidR="00971A2D" w:rsidRPr="002172A4">
        <w:t xml:space="preserve">ını kaybeder. Ancak, bu Yönetmelik hükümleri </w:t>
      </w:r>
      <w:r w:rsidR="00673291" w:rsidRPr="002172A4">
        <w:t>uyarınca</w:t>
      </w:r>
      <w:r w:rsidR="00971A2D" w:rsidRPr="002172A4">
        <w:t xml:space="preserve"> yeniden yetki belgesi almak için başvurabilir</w:t>
      </w:r>
      <w:r w:rsidR="000B1550" w:rsidRPr="002172A4">
        <w:t>ler</w:t>
      </w:r>
      <w:r w:rsidR="00971A2D" w:rsidRPr="002172A4">
        <w:t>.</w:t>
      </w:r>
    </w:p>
    <w:p w14:paraId="5E57F2E8" w14:textId="6BDC7EDA" w:rsidR="00DD0A3D" w:rsidRPr="002172A4" w:rsidRDefault="00D35B20" w:rsidP="00217F5C">
      <w:pPr>
        <w:pStyle w:val="Balk1"/>
      </w:pPr>
      <w:r w:rsidRPr="002172A4">
        <w:t>BEŞİNCİ</w:t>
      </w:r>
      <w:r w:rsidR="00DD0A3D" w:rsidRPr="002172A4">
        <w:t xml:space="preserve"> BÖLÜM</w:t>
      </w:r>
      <w:r w:rsidR="00DA688D" w:rsidRPr="002172A4">
        <w:br/>
      </w:r>
      <w:r w:rsidR="00DD0A3D" w:rsidRPr="002172A4">
        <w:t>Çeşitli ve Son Hükümler</w:t>
      </w:r>
    </w:p>
    <w:p w14:paraId="6F0E9F32" w14:textId="77777777" w:rsidR="00DD0A3D" w:rsidRPr="002172A4" w:rsidRDefault="00DD0A3D" w:rsidP="00DA688D">
      <w:pPr>
        <w:pStyle w:val="Balk2"/>
      </w:pPr>
      <w:r w:rsidRPr="002172A4">
        <w:t>Yapı ruhsatı ve yapı kullanma izni</w:t>
      </w:r>
    </w:p>
    <w:p w14:paraId="1EFE371B" w14:textId="03974256" w:rsidR="00DD0A3D" w:rsidRPr="002172A4" w:rsidRDefault="00DD0A3D" w:rsidP="00DA688D">
      <w:pPr>
        <w:numPr>
          <w:ilvl w:val="0"/>
          <w:numId w:val="1"/>
        </w:numPr>
      </w:pPr>
      <w:r w:rsidRPr="002172A4">
        <w:t xml:space="preserve">(1) </w:t>
      </w:r>
      <w:r w:rsidR="00DA688D" w:rsidRPr="002172A4">
        <w:t>Kuruluş</w:t>
      </w:r>
      <w:r w:rsidR="005C66D1" w:rsidRPr="002172A4">
        <w:t>,</w:t>
      </w:r>
      <w:r w:rsidRPr="002172A4">
        <w:t xml:space="preserve"> </w:t>
      </w:r>
      <w:r w:rsidR="00EE3564" w:rsidRPr="002172A4">
        <w:t>3</w:t>
      </w:r>
      <w:r w:rsidRPr="002172A4">
        <w:t>/5/1985 tarihli ve 3194 sayılı İmar Kanunu ve ilgili mevzuat uyarınca yapı ruhsatı ve yapı kullanma izni</w:t>
      </w:r>
      <w:r w:rsidR="005C66D1" w:rsidRPr="002172A4">
        <w:t>y</w:t>
      </w:r>
      <w:r w:rsidRPr="002172A4">
        <w:t>le ilgili form ve belgelerin ilgili bölümlerini imzalar.</w:t>
      </w:r>
    </w:p>
    <w:p w14:paraId="2FA14E04" w14:textId="5536028D" w:rsidR="00C3453B" w:rsidRPr="002172A4" w:rsidRDefault="00DD0A3D" w:rsidP="00C3453B">
      <w:r w:rsidRPr="002172A4">
        <w:t xml:space="preserve">(2) Nükleer </w:t>
      </w:r>
      <w:r w:rsidR="00C23B1A" w:rsidRPr="002172A4">
        <w:t>tesisler</w:t>
      </w:r>
      <w:r w:rsidRPr="002172A4">
        <w:t xml:space="preserve"> için yapı ruhsatı ve yapı kullanma izni formlarının biçim ve içerikleri Çevre</w:t>
      </w:r>
      <w:r w:rsidR="005C66D1" w:rsidRPr="002172A4">
        <w:t xml:space="preserve">, </w:t>
      </w:r>
      <w:r w:rsidRPr="002172A4">
        <w:t>Şehircilik</w:t>
      </w:r>
      <w:r w:rsidR="005C66D1" w:rsidRPr="002172A4">
        <w:t xml:space="preserve"> ve İklim Değişikliği</w:t>
      </w:r>
      <w:r w:rsidRPr="002172A4">
        <w:t xml:space="preserve"> Bakanlığı tarafından Kurumun görüş</w:t>
      </w:r>
      <w:r w:rsidR="007F066F" w:rsidRPr="002172A4">
        <w:t xml:space="preserve">ü alınarak </w:t>
      </w:r>
      <w:r w:rsidRPr="002172A4">
        <w:t>belirlenir.</w:t>
      </w:r>
    </w:p>
    <w:p w14:paraId="2CC75332" w14:textId="77777777" w:rsidR="007E2D9C" w:rsidRPr="002172A4" w:rsidRDefault="007E2D9C" w:rsidP="007E2D9C">
      <w:pPr>
        <w:pStyle w:val="Balk2"/>
      </w:pPr>
      <w:r w:rsidRPr="002172A4">
        <w:t>Denetim ve yaptırım</w:t>
      </w:r>
    </w:p>
    <w:p w14:paraId="75CF7782" w14:textId="531193F5" w:rsidR="007E2D9C" w:rsidRPr="002172A4" w:rsidRDefault="00527A27" w:rsidP="007E2D9C">
      <w:pPr>
        <w:numPr>
          <w:ilvl w:val="0"/>
          <w:numId w:val="1"/>
        </w:numPr>
      </w:pPr>
      <w:r w:rsidRPr="002172A4">
        <w:t>(1) </w:t>
      </w:r>
      <w:r w:rsidR="00C160A3" w:rsidRPr="002172A4">
        <w:t>N</w:t>
      </w:r>
      <w:r w:rsidR="00E10D53" w:rsidRPr="002172A4">
        <w:t xml:space="preserve">ükleer tesise mal veya hizmet sağlayacak </w:t>
      </w:r>
      <w:r w:rsidR="00233E73" w:rsidRPr="002172A4">
        <w:t xml:space="preserve">kişiler </w:t>
      </w:r>
      <w:r w:rsidR="00E10D53" w:rsidRPr="002172A4">
        <w:t xml:space="preserve">veya bağımsız gözetim hizmeti verecek </w:t>
      </w:r>
      <w:r w:rsidR="007E2D9C" w:rsidRPr="002172A4">
        <w:t>şirketler</w:t>
      </w:r>
      <w:r w:rsidRPr="002172A4">
        <w:t>in</w:t>
      </w:r>
      <w:r w:rsidR="007E2D9C" w:rsidRPr="002172A4">
        <w:t xml:space="preserve"> </w:t>
      </w:r>
      <w:r w:rsidRPr="002172A4">
        <w:t xml:space="preserve">Yönetmelik kapsamındaki faaliyetleri </w:t>
      </w:r>
      <w:r w:rsidR="007E2D9C" w:rsidRPr="002172A4">
        <w:t>Kurumun denetimlerine tabidir. Denetime ilişkin hususlarda ilgili yönetmelikte yer alan hükümler uygulanır.</w:t>
      </w:r>
      <w:r w:rsidRPr="002172A4">
        <w:t xml:space="preserve"> </w:t>
      </w:r>
    </w:p>
    <w:p w14:paraId="34FC5433" w14:textId="7E9181E7" w:rsidR="007E2D9C" w:rsidRPr="002172A4" w:rsidRDefault="007E2D9C" w:rsidP="007E2D9C">
      <w:pPr>
        <w:rPr>
          <w:shd w:val="clear" w:color="auto" w:fill="FFFFFF"/>
        </w:rPr>
      </w:pPr>
      <w:r w:rsidRPr="002172A4">
        <w:t>(2) </w:t>
      </w:r>
      <w:r w:rsidR="0056483D" w:rsidRPr="002172A4">
        <w:t>İ</w:t>
      </w:r>
      <w:r w:rsidR="00527A27" w:rsidRPr="002172A4">
        <w:t>lgili mevzuat veya yetki koşullarına, Kurum kararlarına ve talimatlarına aykırı hareket edildiğinin tespit edilmesi hâlinde idari yaptırım uygulanır. İdari yaptırımlara ilişkin hususlarda ilgili yönetmelikte yer alan hükümler uygulanır.</w:t>
      </w:r>
    </w:p>
    <w:p w14:paraId="2CF144D7" w14:textId="77777777" w:rsidR="00914956" w:rsidRPr="002172A4" w:rsidRDefault="00914956" w:rsidP="00914956">
      <w:pPr>
        <w:pStyle w:val="Balk2"/>
      </w:pPr>
      <w:r w:rsidRPr="002172A4">
        <w:lastRenderedPageBreak/>
        <w:t>Öngörülemeyen durumlar</w:t>
      </w:r>
    </w:p>
    <w:p w14:paraId="1BEB133F" w14:textId="6F5B36C7" w:rsidR="00914956" w:rsidRPr="002172A4" w:rsidRDefault="00914956" w:rsidP="0056483D">
      <w:pPr>
        <w:numPr>
          <w:ilvl w:val="0"/>
          <w:numId w:val="1"/>
        </w:numPr>
      </w:pPr>
      <w:r w:rsidRPr="002172A4">
        <w:t>(1) Bu Yönetmeliğin uygulanmasında öngörülmeyen durumların oluşması h</w:t>
      </w:r>
      <w:r w:rsidR="00527A27" w:rsidRPr="002172A4">
        <w:t>â</w:t>
      </w:r>
      <w:r w:rsidRPr="002172A4">
        <w:t xml:space="preserve">linde, </w:t>
      </w:r>
      <w:r w:rsidR="0056483D" w:rsidRPr="002172A4">
        <w:t xml:space="preserve">sürecin nasıl ve hangi koşullarla devam edebileceğine Kurum tarafından karar verilir. </w:t>
      </w:r>
    </w:p>
    <w:p w14:paraId="66E9CBDA" w14:textId="07246D37" w:rsidR="003A0F35" w:rsidRPr="002172A4" w:rsidRDefault="003A0F35" w:rsidP="003A0F35">
      <w:pPr>
        <w:pStyle w:val="Balk2"/>
      </w:pPr>
      <w:r w:rsidRPr="002172A4">
        <w:t>Yürürlükten kaldırılan mevzuat</w:t>
      </w:r>
    </w:p>
    <w:p w14:paraId="502E99B3" w14:textId="77777777" w:rsidR="0078760E" w:rsidRPr="002172A4" w:rsidRDefault="003A0F35" w:rsidP="00914956">
      <w:pPr>
        <w:numPr>
          <w:ilvl w:val="0"/>
          <w:numId w:val="1"/>
        </w:numPr>
      </w:pPr>
      <w:r w:rsidRPr="002172A4">
        <w:t>(1) 28</w:t>
      </w:r>
      <w:r w:rsidR="00F51A7C" w:rsidRPr="002172A4">
        <w:t>/</w:t>
      </w:r>
      <w:r w:rsidRPr="002172A4">
        <w:t>5</w:t>
      </w:r>
      <w:r w:rsidR="00F51A7C" w:rsidRPr="002172A4">
        <w:t>/</w:t>
      </w:r>
      <w:r w:rsidRPr="002172A4">
        <w:t xml:space="preserve">2015 tarihli ve 29369 sayılı Resmî </w:t>
      </w:r>
      <w:proofErr w:type="spellStart"/>
      <w:r w:rsidRPr="002172A4">
        <w:t>Gazete’de</w:t>
      </w:r>
      <w:proofErr w:type="spellEnd"/>
      <w:r w:rsidRPr="002172A4">
        <w:t xml:space="preserve"> yayımlanan Nükleer Tesisler İçin Ekipman Tedarik Sürecine ve İmalatçıların Onaylanmasına İlişkin Yönetmelik ile 31</w:t>
      </w:r>
      <w:r w:rsidR="00EB58B7" w:rsidRPr="002172A4">
        <w:t>/</w:t>
      </w:r>
      <w:r w:rsidRPr="002172A4">
        <w:t>3</w:t>
      </w:r>
      <w:r w:rsidR="00EB58B7" w:rsidRPr="002172A4">
        <w:t>/</w:t>
      </w:r>
      <w:r w:rsidRPr="002172A4">
        <w:t xml:space="preserve">2017 tarihli ve 30024 sayılı Resmî </w:t>
      </w:r>
      <w:proofErr w:type="spellStart"/>
      <w:r w:rsidRPr="002172A4">
        <w:t>Gazete’de</w:t>
      </w:r>
      <w:proofErr w:type="spellEnd"/>
      <w:r w:rsidRPr="002172A4">
        <w:t xml:space="preserve"> yayımlanan </w:t>
      </w:r>
      <w:r w:rsidR="00C96D95" w:rsidRPr="002172A4">
        <w:t xml:space="preserve">Nükleer Santrallerin Yapı Denetimi Yönetmeliği </w:t>
      </w:r>
      <w:r w:rsidRPr="002172A4">
        <w:t>yürürlükten kaldırılmıştır.</w:t>
      </w:r>
      <w:r w:rsidR="00C96D95" w:rsidRPr="002172A4">
        <w:t xml:space="preserve"> </w:t>
      </w:r>
    </w:p>
    <w:p w14:paraId="323E4AB4" w14:textId="3D682CBD" w:rsidR="003A0F35" w:rsidRPr="002172A4" w:rsidRDefault="0078760E" w:rsidP="0078760E">
      <w:r w:rsidRPr="002172A4">
        <w:t>(2) </w:t>
      </w:r>
      <w:r w:rsidR="0056483D" w:rsidRPr="002172A4">
        <w:t>Mevzuatta</w:t>
      </w:r>
      <w:r w:rsidR="00B06DE8" w:rsidRPr="002172A4">
        <w:t>,</w:t>
      </w:r>
      <w:r w:rsidR="0056483D" w:rsidRPr="002172A4">
        <w:t xml:space="preserve"> birinci </w:t>
      </w:r>
      <w:r w:rsidRPr="002172A4">
        <w:t xml:space="preserve">fıkra ile yürürlükten kaldırılan yönetmeliklere </w:t>
      </w:r>
      <w:r w:rsidR="00C96D95" w:rsidRPr="002172A4">
        <w:t>yapılan atıflar bu Yönetmeliğe yapılmış sayılır.</w:t>
      </w:r>
    </w:p>
    <w:p w14:paraId="7565DA6F" w14:textId="0BB6EE31" w:rsidR="00DD0A3D" w:rsidRPr="002172A4" w:rsidRDefault="00DD0A3D" w:rsidP="00DA688D">
      <w:pPr>
        <w:pStyle w:val="Balk2"/>
      </w:pPr>
      <w:r w:rsidRPr="002172A4">
        <w:t>Geçi</w:t>
      </w:r>
      <w:r w:rsidR="00EB58B7" w:rsidRPr="002172A4">
        <w:t>ş</w:t>
      </w:r>
      <w:r w:rsidRPr="002172A4">
        <w:t xml:space="preserve"> hükümler</w:t>
      </w:r>
      <w:r w:rsidR="00EB58B7" w:rsidRPr="002172A4">
        <w:t>i</w:t>
      </w:r>
    </w:p>
    <w:p w14:paraId="5F79DD5E" w14:textId="3A4FF39B" w:rsidR="00DD0A3D" w:rsidRPr="002172A4" w:rsidRDefault="00DA688D" w:rsidP="00DD0A3D">
      <w:r w:rsidRPr="002172A4">
        <w:rPr>
          <w:b/>
        </w:rPr>
        <w:t>GEÇİCİ MADDE 1-</w:t>
      </w:r>
      <w:r w:rsidR="00DD0A3D" w:rsidRPr="002172A4">
        <w:t xml:space="preserve"> (1</w:t>
      </w:r>
      <w:r w:rsidR="00B06DE8" w:rsidRPr="002172A4">
        <w:t>) </w:t>
      </w:r>
      <w:r w:rsidR="00AD7DEE" w:rsidRPr="002172A4">
        <w:t>Kuruluş, bu Yönetmeliğin yürürlüğe gir</w:t>
      </w:r>
      <w:r w:rsidR="0078760E" w:rsidRPr="002172A4">
        <w:t>diği tarihte</w:t>
      </w:r>
      <w:r w:rsidR="00AD7DEE" w:rsidRPr="002172A4">
        <w:t xml:space="preserve"> </w:t>
      </w:r>
      <w:r w:rsidR="00C128E1" w:rsidRPr="002172A4">
        <w:t xml:space="preserve">bu </w:t>
      </w:r>
      <w:r w:rsidR="00AD7DEE" w:rsidRPr="002172A4">
        <w:t>Yönetmelik kapsamın</w:t>
      </w:r>
      <w:r w:rsidR="00FB6752" w:rsidRPr="002172A4">
        <w:t>d</w:t>
      </w:r>
      <w:r w:rsidR="00AD7DEE" w:rsidRPr="002172A4">
        <w:t>a</w:t>
      </w:r>
      <w:r w:rsidR="00FB6752" w:rsidRPr="002172A4">
        <w:t>ki</w:t>
      </w:r>
      <w:r w:rsidR="00AD7DEE" w:rsidRPr="002172A4">
        <w:t xml:space="preserve"> </w:t>
      </w:r>
      <w:r w:rsidR="00FB6752" w:rsidRPr="002172A4">
        <w:t>bildirime veya yetkilendirmeye tabi</w:t>
      </w:r>
      <w:r w:rsidR="00AD7DEE" w:rsidRPr="002172A4">
        <w:t xml:space="preserve"> </w:t>
      </w:r>
      <w:r w:rsidR="00FB6752" w:rsidRPr="002172A4">
        <w:t>tedarikçileri</w:t>
      </w:r>
      <w:r w:rsidR="00AD7DEE" w:rsidRPr="002172A4">
        <w:t xml:space="preserve">, </w:t>
      </w:r>
      <w:r w:rsidR="00FB6752" w:rsidRPr="002172A4">
        <w:t xml:space="preserve">bunların </w:t>
      </w:r>
      <w:r w:rsidR="00AD7DEE" w:rsidRPr="002172A4">
        <w:t>iletişim bilgilerini ve tedarik e</w:t>
      </w:r>
      <w:r w:rsidR="00FB6752" w:rsidRPr="002172A4">
        <w:t>ttikleri</w:t>
      </w:r>
      <w:r w:rsidR="00AD7DEE" w:rsidRPr="002172A4">
        <w:t xml:space="preserve"> </w:t>
      </w:r>
      <w:r w:rsidR="00914956" w:rsidRPr="002172A4">
        <w:t xml:space="preserve">mal veya </w:t>
      </w:r>
      <w:r w:rsidR="00AD7DEE" w:rsidRPr="002172A4">
        <w:t>hizmet</w:t>
      </w:r>
      <w:r w:rsidR="00914956" w:rsidRPr="002172A4">
        <w:t>in</w:t>
      </w:r>
      <w:r w:rsidR="00AD7DEE" w:rsidRPr="002172A4">
        <w:t xml:space="preserve"> tanımını içeren bir listeyi bu Yönetmeliğin yürürlüğe </w:t>
      </w:r>
      <w:r w:rsidR="00FB6752" w:rsidRPr="002172A4">
        <w:t xml:space="preserve">girdiği </w:t>
      </w:r>
      <w:r w:rsidR="00AD7DEE" w:rsidRPr="002172A4">
        <w:t>tarih</w:t>
      </w:r>
      <w:r w:rsidR="00FB6752" w:rsidRPr="002172A4">
        <w:t>t</w:t>
      </w:r>
      <w:r w:rsidR="00AD7DEE" w:rsidRPr="002172A4">
        <w:t>en itibaren otuz gün içinde Kuruma bildirir.</w:t>
      </w:r>
    </w:p>
    <w:p w14:paraId="048776FE" w14:textId="1C8DF40D" w:rsidR="0070307D" w:rsidRPr="002172A4" w:rsidRDefault="0098178A" w:rsidP="00DD0A3D">
      <w:r w:rsidRPr="002172A4">
        <w:t>(</w:t>
      </w:r>
      <w:r>
        <w:t>2</w:t>
      </w:r>
      <w:r w:rsidRPr="002172A4">
        <w:t xml:space="preserve">) Bu </w:t>
      </w:r>
      <w:r w:rsidR="0070307D" w:rsidRPr="002172A4">
        <w:t xml:space="preserve">Yönetmeliğin </w:t>
      </w:r>
      <w:r w:rsidR="001918B2" w:rsidRPr="002172A4">
        <w:t xml:space="preserve">yürürlüğe girdiği </w:t>
      </w:r>
      <w:r w:rsidR="0070307D" w:rsidRPr="002172A4">
        <w:t xml:space="preserve">tarihte Kuruluşa </w:t>
      </w:r>
      <w:r w:rsidR="001918B2" w:rsidRPr="002172A4">
        <w:t xml:space="preserve">hâlihazırda </w:t>
      </w:r>
      <w:r w:rsidR="00E97664" w:rsidRPr="002172A4">
        <w:t>mal veya hizmet tedarik e</w:t>
      </w:r>
      <w:r w:rsidR="002B7728" w:rsidRPr="002172A4">
        <w:t>den</w:t>
      </w:r>
      <w:r w:rsidR="00E97664" w:rsidRPr="002172A4">
        <w:t xml:space="preserve"> </w:t>
      </w:r>
      <w:r w:rsidR="002B7728" w:rsidRPr="002172A4">
        <w:t>ve bu Yönetmeliğe göre</w:t>
      </w:r>
      <w:r w:rsidR="00E97664" w:rsidRPr="002172A4">
        <w:t xml:space="preserve"> bildirime tabi </w:t>
      </w:r>
      <w:r w:rsidR="002B7728" w:rsidRPr="002172A4">
        <w:t>olan tedarikçiler</w:t>
      </w:r>
      <w:r w:rsidR="00E97664" w:rsidRPr="002172A4">
        <w:t xml:space="preserve">e </w:t>
      </w:r>
      <w:r w:rsidR="0070307D" w:rsidRPr="002172A4">
        <w:t xml:space="preserve">ilişkin Kuruma sunulması gereken bilgi ve belgeler, Yönetmeliğin </w:t>
      </w:r>
      <w:r w:rsidR="00FB6752" w:rsidRPr="002172A4">
        <w:t>yürürlüğe girdiği</w:t>
      </w:r>
      <w:r w:rsidR="0070307D" w:rsidRPr="002172A4">
        <w:t xml:space="preserve"> tarih</w:t>
      </w:r>
      <w:r w:rsidR="00FB6752" w:rsidRPr="002172A4">
        <w:t>t</w:t>
      </w:r>
      <w:r w:rsidR="0070307D" w:rsidRPr="002172A4">
        <w:t xml:space="preserve">en itibaren üç ay içerisinde </w:t>
      </w:r>
      <w:r w:rsidR="00FB6752" w:rsidRPr="002172A4">
        <w:t xml:space="preserve">Kuruluş veya tedarikçi tarafından </w:t>
      </w:r>
      <w:r w:rsidR="00E97664" w:rsidRPr="002172A4">
        <w:t>sunulur.</w:t>
      </w:r>
    </w:p>
    <w:p w14:paraId="653D80BC" w14:textId="675E0F56" w:rsidR="004D5679" w:rsidRPr="002172A4" w:rsidRDefault="004D5679" w:rsidP="00DD0A3D">
      <w:r w:rsidRPr="002172A4">
        <w:t>(</w:t>
      </w:r>
      <w:r w:rsidR="00295885" w:rsidRPr="002172A4">
        <w:t>3</w:t>
      </w:r>
      <w:r w:rsidR="005349FA" w:rsidRPr="002172A4">
        <w:t>) </w:t>
      </w:r>
      <w:r w:rsidR="005737E6" w:rsidRPr="002172A4">
        <w:t xml:space="preserve">Bu </w:t>
      </w:r>
      <w:r w:rsidR="00B86044" w:rsidRPr="002172A4">
        <w:t xml:space="preserve">Yönetmeliğin </w:t>
      </w:r>
      <w:r w:rsidR="005737E6" w:rsidRPr="002172A4">
        <w:t xml:space="preserve">yürürlüğe girdiği tarihten önce </w:t>
      </w:r>
      <w:r w:rsidR="009B633E" w:rsidRPr="002172A4">
        <w:t>ilgili mevzuata göre</w:t>
      </w:r>
      <w:r w:rsidR="00964CF3" w:rsidRPr="002172A4">
        <w:t xml:space="preserve"> </w:t>
      </w:r>
      <w:r w:rsidR="00233E73" w:rsidRPr="002172A4">
        <w:t xml:space="preserve">ekipman </w:t>
      </w:r>
      <w:r w:rsidR="005737E6" w:rsidRPr="002172A4">
        <w:t>imalatçı</w:t>
      </w:r>
      <w:r w:rsidR="00233E73" w:rsidRPr="002172A4">
        <w:t>larına</w:t>
      </w:r>
      <w:r w:rsidR="005349FA" w:rsidRPr="002172A4">
        <w:t xml:space="preserve"> </w:t>
      </w:r>
      <w:r w:rsidRPr="002172A4">
        <w:t xml:space="preserve">verilmiş </w:t>
      </w:r>
      <w:r w:rsidR="0095619E" w:rsidRPr="002172A4">
        <w:t xml:space="preserve">olan </w:t>
      </w:r>
      <w:r w:rsidRPr="002172A4">
        <w:t>imalatçı onay belgeleri</w:t>
      </w:r>
      <w:r w:rsidR="007A2A95">
        <w:t>,</w:t>
      </w:r>
      <w:r w:rsidRPr="002172A4">
        <w:t xml:space="preserve"> </w:t>
      </w:r>
      <w:r w:rsidR="0095619E" w:rsidRPr="002172A4">
        <w:t xml:space="preserve">yetki </w:t>
      </w:r>
      <w:r w:rsidRPr="002172A4">
        <w:t xml:space="preserve">belgesi </w:t>
      </w:r>
      <w:r w:rsidR="005737E6" w:rsidRPr="002172A4">
        <w:t>yerine geçer</w:t>
      </w:r>
      <w:r w:rsidR="005160B4" w:rsidRPr="002172A4">
        <w:t xml:space="preserve"> ve onay belgesi geçerli olduğu sürece geçerliliğini korur</w:t>
      </w:r>
      <w:r w:rsidRPr="002172A4">
        <w:t xml:space="preserve">. </w:t>
      </w:r>
    </w:p>
    <w:p w14:paraId="10DB222E" w14:textId="5191EC30" w:rsidR="00C4181A" w:rsidRPr="002172A4" w:rsidRDefault="005349FA" w:rsidP="003117A3">
      <w:r w:rsidRPr="002172A4">
        <w:t>(</w:t>
      </w:r>
      <w:r w:rsidR="00295885" w:rsidRPr="002172A4">
        <w:t>4</w:t>
      </w:r>
      <w:r w:rsidRPr="002172A4">
        <w:t>) Bu Yönetmeliğin yürürlüğe girdiği tarihten önce karara bağlanmamış olan mevcut yetkilendirme başvuruları, başvuru tarihinde yürürlükte olan mevzuat hükümlerine göre sonuçlandırılır.</w:t>
      </w:r>
      <w:r w:rsidR="002B3D8D" w:rsidRPr="002172A4">
        <w:t xml:space="preserve"> </w:t>
      </w:r>
    </w:p>
    <w:p w14:paraId="0EBB1047" w14:textId="48FB77EB" w:rsidR="00A03705" w:rsidRPr="002172A4" w:rsidRDefault="004D5679" w:rsidP="002B3D8D">
      <w:r w:rsidRPr="002172A4">
        <w:t>(</w:t>
      </w:r>
      <w:r w:rsidR="00101C83" w:rsidRPr="002172A4">
        <w:t>5</w:t>
      </w:r>
      <w:r w:rsidR="003B7765" w:rsidRPr="002172A4">
        <w:t>) </w:t>
      </w:r>
      <w:r w:rsidRPr="002172A4">
        <w:t xml:space="preserve">Bu Yönetmeliğin </w:t>
      </w:r>
      <w:r w:rsidR="001918B2" w:rsidRPr="002172A4">
        <w:t xml:space="preserve">yürürlüğe girdiği </w:t>
      </w:r>
      <w:r w:rsidRPr="002172A4">
        <w:t>tarihte</w:t>
      </w:r>
      <w:r w:rsidR="001918B2" w:rsidRPr="002172A4">
        <w:t>n önce</w:t>
      </w:r>
      <w:r w:rsidRPr="002172A4">
        <w:t xml:space="preserve"> </w:t>
      </w:r>
      <w:r w:rsidR="00652938" w:rsidRPr="002172A4">
        <w:t xml:space="preserve">ilgili mevzuata göre alınmış </w:t>
      </w:r>
      <w:r w:rsidR="00A46DC9" w:rsidRPr="002172A4">
        <w:t xml:space="preserve">geçerli yetki belgesine sahip </w:t>
      </w:r>
      <w:r w:rsidR="000C6D11" w:rsidRPr="002172A4">
        <w:t>nükleer yapı denetimi kuruluşları</w:t>
      </w:r>
      <w:r w:rsidR="003C0462" w:rsidRPr="002172A4">
        <w:t>,</w:t>
      </w:r>
      <w:r w:rsidR="00B346FB" w:rsidRPr="002172A4">
        <w:t xml:space="preserve"> </w:t>
      </w:r>
      <w:r w:rsidR="00147510" w:rsidRPr="002172A4">
        <w:t xml:space="preserve">faaliyetlerine yetki belgelerinin geçerli olduğu süre </w:t>
      </w:r>
      <w:r w:rsidR="00737DDF" w:rsidRPr="002172A4">
        <w:t xml:space="preserve">ve kapsam </w:t>
      </w:r>
      <w:r w:rsidR="00147510" w:rsidRPr="002172A4">
        <w:t xml:space="preserve">içerisinde </w:t>
      </w:r>
      <w:r w:rsidR="00C4181A" w:rsidRPr="002172A4">
        <w:t>devam ede</w:t>
      </w:r>
      <w:r w:rsidR="00737DDF" w:rsidRPr="002172A4">
        <w:t>r</w:t>
      </w:r>
      <w:r w:rsidRPr="002172A4">
        <w:t>.</w:t>
      </w:r>
      <w:r w:rsidR="00C257B4" w:rsidRPr="002172A4">
        <w:t xml:space="preserve"> Bu kişiler</w:t>
      </w:r>
      <w:r w:rsidR="003B7765" w:rsidRPr="002172A4">
        <w:t>in</w:t>
      </w:r>
      <w:r w:rsidR="00C257B4" w:rsidRPr="002172A4">
        <w:t xml:space="preserve"> </w:t>
      </w:r>
      <w:r w:rsidR="003C0462" w:rsidRPr="002172A4">
        <w:t>y</w:t>
      </w:r>
      <w:r w:rsidR="00797F5B" w:rsidRPr="002172A4">
        <w:t>etki belgesi</w:t>
      </w:r>
      <w:r w:rsidR="00101C83" w:rsidRPr="002172A4">
        <w:t xml:space="preserve"> yenile</w:t>
      </w:r>
      <w:r w:rsidR="003C0462" w:rsidRPr="002172A4">
        <w:t>me talepleri</w:t>
      </w:r>
      <w:r w:rsidR="00D8441E" w:rsidRPr="002172A4">
        <w:t xml:space="preserve">ne </w:t>
      </w:r>
      <w:r w:rsidR="00464677" w:rsidRPr="002172A4">
        <w:t xml:space="preserve">ilişkin hususlarda </w:t>
      </w:r>
      <w:r w:rsidR="003C0462" w:rsidRPr="002172A4">
        <w:t xml:space="preserve">bu Yönetmelik hükümleri </w:t>
      </w:r>
      <w:r w:rsidR="00464677" w:rsidRPr="002172A4">
        <w:t>uygulanır</w:t>
      </w:r>
      <w:r w:rsidR="003B7765" w:rsidRPr="002172A4">
        <w:t>.</w:t>
      </w:r>
    </w:p>
    <w:p w14:paraId="694005D5" w14:textId="3E0C7639" w:rsidR="00070ADA" w:rsidRPr="002172A4" w:rsidRDefault="00A03705" w:rsidP="002071B0">
      <w:r w:rsidRPr="002172A4">
        <w:t>(</w:t>
      </w:r>
      <w:r>
        <w:t>6</w:t>
      </w:r>
      <w:r w:rsidRPr="002172A4">
        <w:t>) Bu</w:t>
      </w:r>
      <w:r>
        <w:t xml:space="preserve"> </w:t>
      </w:r>
      <w:r w:rsidR="00070ADA" w:rsidRPr="00A03705">
        <w:t>Yönetmeliğin yürürlüğe girdiği tarihte nükleer güvenlik açısından önemli kategoride yetki belgesine sahip nükleer yapı denetimi kuruluşları, yetki belgelerinin kalan geçerlilik süresi için</w:t>
      </w:r>
      <w:r>
        <w:t xml:space="preserve"> başvurmaları ve başvurularının</w:t>
      </w:r>
      <w:r w:rsidR="00070ADA" w:rsidRPr="00A03705">
        <w:t xml:space="preserve"> Kurum tarafından uygun bulunması kaydıyla</w:t>
      </w:r>
      <w:r>
        <w:t>,</w:t>
      </w:r>
      <w:r w:rsidR="00070ADA" w:rsidRPr="00A03705">
        <w:t xml:space="preserve"> nükleer tesislerin işletmeye alma sürecindeki faaliyetlerin gözetimi için BGŞ olarak yetkilendirilebilir. </w:t>
      </w:r>
      <w:r>
        <w:t xml:space="preserve">Söz konusu </w:t>
      </w:r>
      <w:proofErr w:type="spellStart"/>
      <w:r w:rsidR="00070ADA" w:rsidRPr="00A03705">
        <w:t>BGŞ’ler</w:t>
      </w:r>
      <w:proofErr w:type="spellEnd"/>
      <w:r w:rsidR="00070ADA" w:rsidRPr="00A03705">
        <w:t xml:space="preserve">, bu Yönetmeliğin </w:t>
      </w:r>
      <w:proofErr w:type="spellStart"/>
      <w:r w:rsidR="00070ADA" w:rsidRPr="00A03705">
        <w:t>BGŞ’lere</w:t>
      </w:r>
      <w:proofErr w:type="spellEnd"/>
      <w:r w:rsidR="00070ADA" w:rsidRPr="00A03705">
        <w:t xml:space="preserve"> ilişkin ilk defa düzenlenen hükümlerine bu Yönetmeliğin yürürlüğe girdiği tarihten itibaren on sekiz ay içerisinde uyum sağlamaması durumunda bu kapsamdaki faaliyetlerine devam edemez.</w:t>
      </w:r>
    </w:p>
    <w:p w14:paraId="6AC35283" w14:textId="38D63A78" w:rsidR="00C15787" w:rsidRPr="002172A4" w:rsidRDefault="00A03705" w:rsidP="00BF58C1">
      <w:r w:rsidRPr="002172A4">
        <w:t>(</w:t>
      </w:r>
      <w:r>
        <w:t>7</w:t>
      </w:r>
      <w:r w:rsidRPr="002172A4">
        <w:t>) </w:t>
      </w:r>
      <w:proofErr w:type="spellStart"/>
      <w:r w:rsidRPr="002172A4">
        <w:t>B</w:t>
      </w:r>
      <w:r w:rsidR="00A70C93" w:rsidRPr="002172A4">
        <w:t>GŞ’nin</w:t>
      </w:r>
      <w:proofErr w:type="spellEnd"/>
      <w:r w:rsidR="00A70C93" w:rsidRPr="002172A4">
        <w:t xml:space="preserve"> yetkilendirilmesi için </w:t>
      </w:r>
      <w:r w:rsidR="00464677" w:rsidRPr="002172A4">
        <w:t xml:space="preserve">bu Yönetmeliğin 9 uncu maddesinin birinci fıkrasında belirtilen </w:t>
      </w:r>
      <w:r w:rsidR="00A70C93" w:rsidRPr="002172A4">
        <w:t xml:space="preserve">TS EN ISO/IEC 17020 </w:t>
      </w:r>
      <w:r w:rsidR="00322E2B" w:rsidRPr="002172A4">
        <w:t xml:space="preserve">veya eşdeğer ulusal veya uluslararası standarda göre uygun kapsamda A tipi muayene kuruluşu olarak </w:t>
      </w:r>
      <w:r w:rsidR="00A70C93" w:rsidRPr="002172A4">
        <w:t xml:space="preserve">akredite edilmiş olma </w:t>
      </w:r>
      <w:r w:rsidR="00E5093D" w:rsidRPr="002172A4">
        <w:t>şartı</w:t>
      </w:r>
      <w:r w:rsidR="00464677" w:rsidRPr="002172A4">
        <w:t>,</w:t>
      </w:r>
      <w:r w:rsidR="00674038" w:rsidRPr="002172A4">
        <w:t xml:space="preserve"> </w:t>
      </w:r>
      <w:r w:rsidR="00C15787" w:rsidRPr="002172A4">
        <w:t xml:space="preserve">bu </w:t>
      </w:r>
      <w:r w:rsidR="00A70C93" w:rsidRPr="002172A4">
        <w:t xml:space="preserve">Yönetmeliğin </w:t>
      </w:r>
      <w:r w:rsidR="001918B2" w:rsidRPr="002172A4">
        <w:t xml:space="preserve">yürürlüğe girdiği </w:t>
      </w:r>
      <w:r w:rsidR="00A70C93" w:rsidRPr="002172A4">
        <w:t>tarih</w:t>
      </w:r>
      <w:r w:rsidR="00464677" w:rsidRPr="002172A4">
        <w:t>ten</w:t>
      </w:r>
      <w:r w:rsidR="00A70C93" w:rsidRPr="002172A4">
        <w:t xml:space="preserve"> itibaren </w:t>
      </w:r>
      <w:r w:rsidR="00D8441E" w:rsidRPr="002172A4">
        <w:t xml:space="preserve">on </w:t>
      </w:r>
      <w:r w:rsidR="00737DDF" w:rsidRPr="002172A4">
        <w:t>sekiz</w:t>
      </w:r>
      <w:r w:rsidR="00D8441E" w:rsidRPr="002172A4">
        <w:t xml:space="preserve"> ay</w:t>
      </w:r>
      <w:r w:rsidR="00A70C93" w:rsidRPr="002172A4">
        <w:t xml:space="preserve"> içinde </w:t>
      </w:r>
      <w:r w:rsidR="00674038" w:rsidRPr="002172A4">
        <w:t>yerine getirilir</w:t>
      </w:r>
      <w:r w:rsidR="00A70C93" w:rsidRPr="002172A4">
        <w:t xml:space="preserve">. </w:t>
      </w:r>
      <w:r w:rsidR="00464677" w:rsidRPr="002172A4">
        <w:t xml:space="preserve">Söz konusu akreditasyona sahip olmaksızın </w:t>
      </w:r>
      <w:r w:rsidR="00724BAF" w:rsidRPr="002172A4">
        <w:t xml:space="preserve">yetkilendirilen </w:t>
      </w:r>
      <w:proofErr w:type="spellStart"/>
      <w:r w:rsidR="00724BAF" w:rsidRPr="002172A4">
        <w:t>BGŞ’lerden</w:t>
      </w:r>
      <w:proofErr w:type="spellEnd"/>
      <w:r w:rsidR="00724BAF" w:rsidRPr="002172A4">
        <w:t xml:space="preserve"> bu süre </w:t>
      </w:r>
      <w:r w:rsidR="00652938" w:rsidRPr="002172A4">
        <w:t>sonunda</w:t>
      </w:r>
      <w:r w:rsidR="00724BAF" w:rsidRPr="002172A4">
        <w:t xml:space="preserve"> </w:t>
      </w:r>
      <w:r w:rsidR="001918B2" w:rsidRPr="002172A4">
        <w:t>ilgili</w:t>
      </w:r>
      <w:r w:rsidR="00724BAF" w:rsidRPr="002172A4">
        <w:t xml:space="preserve"> </w:t>
      </w:r>
      <w:r w:rsidR="00464677" w:rsidRPr="002172A4">
        <w:t xml:space="preserve">şartı sağlayamayanların yetkileri </w:t>
      </w:r>
      <w:r w:rsidR="00674038" w:rsidRPr="002172A4">
        <w:t>bu şart sağlana</w:t>
      </w:r>
      <w:r w:rsidR="003C0462" w:rsidRPr="002172A4">
        <w:t>na</w:t>
      </w:r>
      <w:r w:rsidR="00674038" w:rsidRPr="002172A4">
        <w:t xml:space="preserve"> kadar askıya alını</w:t>
      </w:r>
      <w:r w:rsidR="00724BAF" w:rsidRPr="002172A4">
        <w:t xml:space="preserve">r. </w:t>
      </w:r>
      <w:r w:rsidR="00A70C93" w:rsidRPr="002172A4">
        <w:t xml:space="preserve"> </w:t>
      </w:r>
    </w:p>
    <w:p w14:paraId="0CCB6311" w14:textId="77777777" w:rsidR="000A5891" w:rsidRPr="002172A4" w:rsidRDefault="000A5891" w:rsidP="000A5891">
      <w:pPr>
        <w:pStyle w:val="Balk2"/>
      </w:pPr>
      <w:r w:rsidRPr="002172A4">
        <w:t>Yürürlük</w:t>
      </w:r>
    </w:p>
    <w:p w14:paraId="71A43BF8" w14:textId="77777777" w:rsidR="000A5891" w:rsidRPr="002172A4" w:rsidRDefault="004A0C53" w:rsidP="00914956">
      <w:pPr>
        <w:numPr>
          <w:ilvl w:val="0"/>
          <w:numId w:val="1"/>
        </w:numPr>
      </w:pPr>
      <w:r w:rsidRPr="002172A4">
        <w:t xml:space="preserve">(1) </w:t>
      </w:r>
      <w:r w:rsidR="000A5891" w:rsidRPr="002172A4">
        <w:t>Bu Yönetmelik yayımı tarihinde yürürlüğe girer.</w:t>
      </w:r>
    </w:p>
    <w:p w14:paraId="449D8D28" w14:textId="77777777" w:rsidR="000A5891" w:rsidRPr="002172A4" w:rsidRDefault="000A5891" w:rsidP="000A5891">
      <w:pPr>
        <w:pStyle w:val="Balk2"/>
      </w:pPr>
      <w:r w:rsidRPr="002172A4">
        <w:t>Yürütme</w:t>
      </w:r>
    </w:p>
    <w:p w14:paraId="6B3D1F4E" w14:textId="01DFF1F3" w:rsidR="00161450" w:rsidRPr="002172A4" w:rsidRDefault="004A0C53" w:rsidP="00914956">
      <w:pPr>
        <w:numPr>
          <w:ilvl w:val="0"/>
          <w:numId w:val="1"/>
        </w:numPr>
      </w:pPr>
      <w:r w:rsidRPr="002172A4">
        <w:t xml:space="preserve">(1) </w:t>
      </w:r>
      <w:r w:rsidR="000A5891" w:rsidRPr="002172A4">
        <w:t xml:space="preserve">Bu Yönetmelik hükümlerini </w:t>
      </w:r>
      <w:r w:rsidR="003A79F1" w:rsidRPr="002172A4">
        <w:t xml:space="preserve">Nükleer Düzenleme </w:t>
      </w:r>
      <w:r w:rsidR="000A5891" w:rsidRPr="002172A4">
        <w:t>Kurum</w:t>
      </w:r>
      <w:r w:rsidR="003A79F1" w:rsidRPr="002172A4">
        <w:t>u</w:t>
      </w:r>
      <w:r w:rsidR="000A5891" w:rsidRPr="002172A4">
        <w:t xml:space="preserve"> Başkanı yürütür.</w:t>
      </w:r>
    </w:p>
    <w:p w14:paraId="373B8958" w14:textId="77777777" w:rsidR="00C57D46" w:rsidRPr="002172A4" w:rsidRDefault="00C57D46" w:rsidP="00C57D46"/>
    <w:p w14:paraId="0210CA77" w14:textId="5933F45F" w:rsidR="00C57D46" w:rsidRPr="002172A4" w:rsidRDefault="00C57D46">
      <w:pPr>
        <w:ind w:firstLine="0"/>
        <w:jc w:val="left"/>
      </w:pPr>
    </w:p>
    <w:p w14:paraId="3932C2BF" w14:textId="4081B60C" w:rsidR="00036728" w:rsidRPr="002172A4" w:rsidRDefault="00036728">
      <w:pPr>
        <w:ind w:firstLine="0"/>
        <w:jc w:val="left"/>
      </w:pPr>
      <w:r w:rsidRPr="002172A4">
        <w:br w:type="page"/>
      </w:r>
    </w:p>
    <w:p w14:paraId="4B31CE8A" w14:textId="77777777" w:rsidR="00270928" w:rsidRPr="002172A4" w:rsidRDefault="00270928" w:rsidP="00A62DC3">
      <w:pPr>
        <w:ind w:firstLine="0"/>
        <w:jc w:val="right"/>
      </w:pPr>
    </w:p>
    <w:p w14:paraId="6EEB6154" w14:textId="4226752F" w:rsidR="004D5679" w:rsidRPr="002172A4" w:rsidRDefault="00A62DC3" w:rsidP="00A62DC3">
      <w:pPr>
        <w:ind w:firstLine="0"/>
        <w:jc w:val="right"/>
        <w:rPr>
          <w:b/>
        </w:rPr>
      </w:pPr>
      <w:r w:rsidRPr="002172A4">
        <w:rPr>
          <w:b/>
        </w:rPr>
        <w:t>EK-</w:t>
      </w:r>
      <w:r w:rsidR="00270928" w:rsidRPr="002172A4">
        <w:rPr>
          <w:b/>
        </w:rPr>
        <w:t xml:space="preserve">1 </w:t>
      </w:r>
    </w:p>
    <w:p w14:paraId="310ABD85" w14:textId="37B8E47B" w:rsidR="00C57D46" w:rsidRPr="002172A4" w:rsidRDefault="00CF02A7" w:rsidP="00526505">
      <w:pPr>
        <w:ind w:firstLine="0"/>
        <w:jc w:val="center"/>
        <w:rPr>
          <w:b/>
        </w:rPr>
      </w:pPr>
      <w:r w:rsidRPr="002172A4">
        <w:rPr>
          <w:b/>
        </w:rPr>
        <w:t xml:space="preserve">Ekipman </w:t>
      </w:r>
      <w:r w:rsidR="00036728" w:rsidRPr="002172A4">
        <w:rPr>
          <w:b/>
        </w:rPr>
        <w:t>Uygunluk Değerlendirmesi için Teknik Dosya İçeriği</w:t>
      </w:r>
    </w:p>
    <w:p w14:paraId="41B0799E" w14:textId="77777777" w:rsidR="00526505" w:rsidRPr="002172A4" w:rsidRDefault="00526505" w:rsidP="00C57D46"/>
    <w:p w14:paraId="2747369E" w14:textId="77777777" w:rsidR="00345F42" w:rsidRPr="002172A4" w:rsidRDefault="00345F42" w:rsidP="001C4ADE">
      <w:pPr>
        <w:pStyle w:val="ListeParagraf"/>
        <w:numPr>
          <w:ilvl w:val="0"/>
          <w:numId w:val="5"/>
        </w:numPr>
        <w:ind w:left="567" w:hanging="283"/>
      </w:pPr>
      <w:r w:rsidRPr="002172A4">
        <w:t xml:space="preserve">Tasarım çerçevesi </w:t>
      </w:r>
    </w:p>
    <w:p w14:paraId="72071EB7" w14:textId="27493E59" w:rsidR="00345F42" w:rsidRPr="002172A4" w:rsidRDefault="00345F42" w:rsidP="001C4ADE">
      <w:pPr>
        <w:pStyle w:val="ListeParagraf"/>
        <w:numPr>
          <w:ilvl w:val="1"/>
          <w:numId w:val="5"/>
        </w:numPr>
        <w:tabs>
          <w:tab w:val="left" w:pos="1276"/>
        </w:tabs>
        <w:ind w:left="1276" w:hanging="425"/>
      </w:pPr>
      <w:r w:rsidRPr="002172A4">
        <w:t>Tasarımı</w:t>
      </w:r>
      <w:r w:rsidR="00E03DD0" w:rsidRPr="002172A4">
        <w:t>n</w:t>
      </w:r>
      <w:r w:rsidRPr="002172A4">
        <w:t xml:space="preserve"> </w:t>
      </w:r>
      <w:r w:rsidR="00E03DD0" w:rsidRPr="002172A4">
        <w:t xml:space="preserve">çerçevesini belirleyen </w:t>
      </w:r>
      <w:r w:rsidRPr="002172A4">
        <w:t>parametreler, bunların değerleri</w:t>
      </w:r>
    </w:p>
    <w:p w14:paraId="16325216" w14:textId="25350E11" w:rsidR="00345F42" w:rsidRPr="002172A4" w:rsidRDefault="00345F42" w:rsidP="001C4ADE">
      <w:pPr>
        <w:pStyle w:val="ListeParagraf"/>
        <w:numPr>
          <w:ilvl w:val="1"/>
          <w:numId w:val="5"/>
        </w:numPr>
        <w:tabs>
          <w:tab w:val="left" w:pos="1276"/>
        </w:tabs>
        <w:ind w:left="1276" w:hanging="425"/>
      </w:pPr>
      <w:r w:rsidRPr="002172A4">
        <w:t xml:space="preserve">Ekipmanın </w:t>
      </w:r>
      <w:r w:rsidR="002D2B50" w:rsidRPr="002172A4">
        <w:t xml:space="preserve">güvenlik, sismik ve kalite sınıflarına ilişkin bilgi, </w:t>
      </w:r>
      <w:r w:rsidR="003D4C31" w:rsidRPr="002172A4">
        <w:t xml:space="preserve">ekipmanın </w:t>
      </w:r>
      <w:r w:rsidRPr="002172A4">
        <w:t>görevini yerine getirmesi beklenen işletme veya kaza koşulları, bu koşullar</w:t>
      </w:r>
      <w:r w:rsidR="00E03DD0" w:rsidRPr="002172A4">
        <w:t>da</w:t>
      </w:r>
      <w:r w:rsidRPr="002172A4">
        <w:t xml:space="preserve"> ekipman</w:t>
      </w:r>
      <w:r w:rsidR="00E03DD0" w:rsidRPr="002172A4">
        <w:t xml:space="preserve">ın maruz kaldığı </w:t>
      </w:r>
      <w:r w:rsidRPr="002172A4">
        <w:t>yükler</w:t>
      </w:r>
    </w:p>
    <w:p w14:paraId="2383D65C" w14:textId="30D3C21E" w:rsidR="00345F42" w:rsidRPr="002172A4" w:rsidRDefault="00345F42" w:rsidP="001C4ADE">
      <w:pPr>
        <w:pStyle w:val="ListeParagraf"/>
        <w:numPr>
          <w:ilvl w:val="1"/>
          <w:numId w:val="5"/>
        </w:numPr>
        <w:tabs>
          <w:tab w:val="left" w:pos="1276"/>
        </w:tabs>
        <w:ind w:left="1276" w:hanging="425"/>
      </w:pPr>
      <w:r w:rsidRPr="002172A4">
        <w:t xml:space="preserve">Ekipmana ilişkin </w:t>
      </w:r>
      <w:r w:rsidR="00A072C5" w:rsidRPr="002172A4">
        <w:t>kalifikasyon</w:t>
      </w:r>
      <w:r w:rsidR="00A072C5" w:rsidRPr="002172A4">
        <w:rPr>
          <w:i/>
        </w:rPr>
        <w:t xml:space="preserve">, </w:t>
      </w:r>
      <w:r w:rsidR="00A072C5" w:rsidRPr="002172A4">
        <w:t>doğrulama</w:t>
      </w:r>
      <w:r w:rsidR="00A072C5" w:rsidRPr="002172A4">
        <w:rPr>
          <w:i/>
        </w:rPr>
        <w:t>,</w:t>
      </w:r>
      <w:r w:rsidR="00A072C5" w:rsidRPr="002172A4">
        <w:t xml:space="preserve"> </w:t>
      </w:r>
      <w:r w:rsidRPr="002172A4">
        <w:t>performans, malzeme, ısıl işlem, test, kaynak, paketleme, taşıma, koruma ve benzeri hususlardaki mevzuat</w:t>
      </w:r>
      <w:r w:rsidR="00E03DD0" w:rsidRPr="002172A4">
        <w:t xml:space="preserve"> ve/veya standart</w:t>
      </w:r>
      <w:r w:rsidR="00D82B83" w:rsidRPr="002172A4">
        <w:t>larda tanımlı</w:t>
      </w:r>
      <w:r w:rsidRPr="002172A4">
        <w:t xml:space="preserve"> gerekler</w:t>
      </w:r>
    </w:p>
    <w:p w14:paraId="13C33C06" w14:textId="77777777" w:rsidR="00345F42" w:rsidRPr="002172A4" w:rsidRDefault="00345F42" w:rsidP="001C4ADE">
      <w:pPr>
        <w:pStyle w:val="ListeParagraf"/>
        <w:numPr>
          <w:ilvl w:val="0"/>
          <w:numId w:val="5"/>
        </w:numPr>
        <w:ind w:left="567" w:hanging="283"/>
      </w:pPr>
      <w:r w:rsidRPr="002172A4">
        <w:t>Tasarım bilgileri</w:t>
      </w:r>
    </w:p>
    <w:p w14:paraId="43E27949" w14:textId="642CA747" w:rsidR="00345F42" w:rsidRPr="002172A4" w:rsidRDefault="00345F42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>Ekipmanın genel t</w:t>
      </w:r>
      <w:r w:rsidR="004D5679" w:rsidRPr="002172A4">
        <w:t>anımı</w:t>
      </w:r>
      <w:r w:rsidR="002C4EF3" w:rsidRPr="002172A4">
        <w:t>, bileşen</w:t>
      </w:r>
      <w:r w:rsidR="002E3BBB" w:rsidRPr="002172A4">
        <w:t>lerin</w:t>
      </w:r>
      <w:r w:rsidR="002C4EF3" w:rsidRPr="002172A4">
        <w:t>e ve içinde yer aldığı sisteme ilişkin bilgiler</w:t>
      </w:r>
    </w:p>
    <w:p w14:paraId="6253CDD1" w14:textId="22B0DA17" w:rsidR="00345F42" w:rsidRPr="002172A4" w:rsidRDefault="00345F42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 xml:space="preserve">Ekipman </w:t>
      </w:r>
      <w:r w:rsidR="00D82B83" w:rsidRPr="002172A4">
        <w:t xml:space="preserve">kullanımda </w:t>
      </w:r>
      <w:r w:rsidRPr="002172A4">
        <w:t xml:space="preserve">akışkan içeriyorsa akışkanın türü, bulunduğu </w:t>
      </w:r>
      <w:r w:rsidR="00A62DC3" w:rsidRPr="002172A4">
        <w:t>hâ</w:t>
      </w:r>
      <w:r w:rsidR="00D82B83" w:rsidRPr="002172A4">
        <w:t>ller</w:t>
      </w:r>
      <w:r w:rsidRPr="002172A4">
        <w:t>, özellikleri ve radyoaktivitesi</w:t>
      </w:r>
    </w:p>
    <w:p w14:paraId="440BC522" w14:textId="6874757D" w:rsidR="00345F42" w:rsidRPr="002172A4" w:rsidRDefault="00345F42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>Tasarım çizimleri, bileşen</w:t>
      </w:r>
      <w:r w:rsidR="00D82B83" w:rsidRPr="002172A4">
        <w:t xml:space="preserve">, </w:t>
      </w:r>
      <w:r w:rsidRPr="002172A4">
        <w:t>alt</w:t>
      </w:r>
      <w:r w:rsidR="002C4EF3" w:rsidRPr="002172A4">
        <w:t>-</w:t>
      </w:r>
      <w:r w:rsidRPr="002172A4">
        <w:t>bileşen</w:t>
      </w:r>
      <w:r w:rsidR="00D82B83" w:rsidRPr="002172A4">
        <w:t xml:space="preserve"> veya </w:t>
      </w:r>
      <w:r w:rsidR="00A072C5" w:rsidRPr="002172A4">
        <w:t>blok/</w:t>
      </w:r>
      <w:r w:rsidR="00D82B83" w:rsidRPr="002172A4">
        <w:t xml:space="preserve">devre </w:t>
      </w:r>
      <w:r w:rsidRPr="002172A4">
        <w:t>diyagramları</w:t>
      </w:r>
    </w:p>
    <w:p w14:paraId="12968D02" w14:textId="201A3718" w:rsidR="00345F42" w:rsidRPr="002172A4" w:rsidRDefault="002F1087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 xml:space="preserve">Kullanılan malzemeler, bu malzemelerin fiziksel ve kimyasal özellikleri ile bunların </w:t>
      </w:r>
      <w:r w:rsidR="007A77BB" w:rsidRPr="002172A4">
        <w:t>kullanımının uygunluğunu gösteren bilgiler</w:t>
      </w:r>
    </w:p>
    <w:p w14:paraId="34AC4F88" w14:textId="28C06791" w:rsidR="00345F42" w:rsidRPr="002172A4" w:rsidRDefault="00345F42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>Esk</w:t>
      </w:r>
      <w:r w:rsidR="002F1087" w:rsidRPr="002172A4">
        <w:t>ime</w:t>
      </w:r>
      <w:r w:rsidR="007A77BB" w:rsidRPr="002172A4">
        <w:t>ye dayalı bozulmaya</w:t>
      </w:r>
      <w:r w:rsidR="002F1087" w:rsidRPr="002172A4">
        <w:t xml:space="preserve"> ilişkin önlemler</w:t>
      </w:r>
    </w:p>
    <w:p w14:paraId="5173EB06" w14:textId="0ACB4710" w:rsidR="00345F42" w:rsidRPr="002172A4" w:rsidRDefault="00345F42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 xml:space="preserve">Tasarımda </w:t>
      </w:r>
      <w:r w:rsidR="002F1087" w:rsidRPr="002172A4">
        <w:t>kullanılan standartlar</w:t>
      </w:r>
      <w:r w:rsidR="007A77BB" w:rsidRPr="002172A4">
        <w:t xml:space="preserve"> listesi</w:t>
      </w:r>
    </w:p>
    <w:p w14:paraId="670C1E1E" w14:textId="5AE1FA13" w:rsidR="00345F42" w:rsidRPr="002172A4" w:rsidRDefault="004D5679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>Varsa deney raporları</w:t>
      </w:r>
    </w:p>
    <w:p w14:paraId="217725BD" w14:textId="6B1E6454" w:rsidR="007135A8" w:rsidRPr="002172A4" w:rsidRDefault="007135A8" w:rsidP="001C4ADE">
      <w:pPr>
        <w:pStyle w:val="ListeParagraf"/>
        <w:numPr>
          <w:ilvl w:val="1"/>
          <w:numId w:val="20"/>
        </w:numPr>
        <w:tabs>
          <w:tab w:val="left" w:pos="1276"/>
        </w:tabs>
        <w:ind w:left="1276" w:hanging="425"/>
      </w:pPr>
      <w:r w:rsidRPr="002172A4">
        <w:t>Hizmet içi denetim ve bakım-onarıma ilişkin gerekler</w:t>
      </w:r>
    </w:p>
    <w:p w14:paraId="56EC560A" w14:textId="77777777" w:rsidR="00345F42" w:rsidRPr="002172A4" w:rsidRDefault="00345F42" w:rsidP="001C4ADE">
      <w:pPr>
        <w:pStyle w:val="ListeParagraf"/>
        <w:numPr>
          <w:ilvl w:val="0"/>
          <w:numId w:val="5"/>
        </w:numPr>
        <w:ind w:left="567" w:hanging="283"/>
      </w:pPr>
      <w:r w:rsidRPr="002172A4">
        <w:t>İmalat bilgileri</w:t>
      </w:r>
    </w:p>
    <w:p w14:paraId="43ADA21D" w14:textId="512F031B" w:rsidR="00345F42" w:rsidRPr="002172A4" w:rsidRDefault="004D5679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 xml:space="preserve">İmalatçı </w:t>
      </w:r>
      <w:r w:rsidR="00405D0E" w:rsidRPr="002172A4">
        <w:t>ve varsa alt</w:t>
      </w:r>
      <w:r w:rsidR="00A072C5" w:rsidRPr="002172A4">
        <w:t xml:space="preserve"> </w:t>
      </w:r>
      <w:r w:rsidR="00A8636E" w:rsidRPr="002172A4">
        <w:t>tedarikçi</w:t>
      </w:r>
      <w:r w:rsidR="00405D0E" w:rsidRPr="002172A4">
        <w:t xml:space="preserve"> </w:t>
      </w:r>
      <w:r w:rsidRPr="002172A4">
        <w:t>bilgileri</w:t>
      </w:r>
    </w:p>
    <w:p w14:paraId="7730FC43" w14:textId="5D169174" w:rsidR="00345F42" w:rsidRPr="002172A4" w:rsidRDefault="004D5679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>İmalat çizimleri</w:t>
      </w:r>
    </w:p>
    <w:p w14:paraId="2D4A8C5A" w14:textId="20A1DBDF" w:rsidR="00345F42" w:rsidRPr="002172A4" w:rsidRDefault="007A77BB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>İ</w:t>
      </w:r>
      <w:r w:rsidR="004D5679" w:rsidRPr="002172A4">
        <w:t>malat ve kaynak yöntemleri</w:t>
      </w:r>
      <w:r w:rsidRPr="002172A4">
        <w:t>, bunların tanımları</w:t>
      </w:r>
      <w:r w:rsidR="00414B84" w:rsidRPr="002172A4">
        <w:t xml:space="preserve"> ile </w:t>
      </w:r>
      <w:r w:rsidRPr="002172A4">
        <w:t>uygulanma sıraları</w:t>
      </w:r>
    </w:p>
    <w:p w14:paraId="68DFF634" w14:textId="20DCB17F" w:rsidR="009B1C38" w:rsidRPr="002172A4" w:rsidRDefault="002C4EF3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>Test ve muayenelerde görev alacak</w:t>
      </w:r>
      <w:r w:rsidR="009B1C38" w:rsidRPr="002172A4">
        <w:t xml:space="preserve"> laboratuvarların </w:t>
      </w:r>
      <w:r w:rsidRPr="002172A4">
        <w:t xml:space="preserve">veya kişilerin </w:t>
      </w:r>
      <w:r w:rsidR="009B1C38" w:rsidRPr="002172A4">
        <w:t>akreditasyon bilgileri</w:t>
      </w:r>
    </w:p>
    <w:p w14:paraId="1FF735D5" w14:textId="3758ED7B" w:rsidR="00345F42" w:rsidRPr="002172A4" w:rsidRDefault="00345F42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>Test paramet</w:t>
      </w:r>
      <w:r w:rsidR="004D5679" w:rsidRPr="002172A4">
        <w:t>releri, yöntemleri ve koşulları</w:t>
      </w:r>
    </w:p>
    <w:p w14:paraId="69D8FDC0" w14:textId="5A0678D1" w:rsidR="00345F42" w:rsidRPr="002172A4" w:rsidRDefault="00345F42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 xml:space="preserve">Kaynakları ve testleri uygulayacak personele ilişkin </w:t>
      </w:r>
      <w:r w:rsidR="004D5679" w:rsidRPr="002172A4">
        <w:t xml:space="preserve">yeterlik </w:t>
      </w:r>
      <w:r w:rsidR="007135A8" w:rsidRPr="002172A4">
        <w:t>gerekleri</w:t>
      </w:r>
    </w:p>
    <w:p w14:paraId="448B92A1" w14:textId="77777777" w:rsidR="00345F42" w:rsidRPr="002172A4" w:rsidRDefault="00345F42" w:rsidP="001C4ADE">
      <w:pPr>
        <w:pStyle w:val="ListeParagraf"/>
        <w:numPr>
          <w:ilvl w:val="0"/>
          <w:numId w:val="21"/>
        </w:numPr>
        <w:tabs>
          <w:tab w:val="left" w:pos="1276"/>
        </w:tabs>
        <w:ind w:left="1276" w:hanging="425"/>
      </w:pPr>
      <w:r w:rsidRPr="002172A4">
        <w:t>İşaretleme bilgileri</w:t>
      </w:r>
    </w:p>
    <w:p w14:paraId="0B69E97E" w14:textId="21F1AFE6" w:rsidR="007135A8" w:rsidRPr="002172A4" w:rsidRDefault="00345F42" w:rsidP="001C4ADE">
      <w:pPr>
        <w:pStyle w:val="ListeParagraf"/>
        <w:numPr>
          <w:ilvl w:val="0"/>
          <w:numId w:val="5"/>
        </w:numPr>
        <w:ind w:left="567" w:hanging="283"/>
      </w:pPr>
      <w:r w:rsidRPr="002172A4">
        <w:t xml:space="preserve">Tasarım değerlendirmesi </w:t>
      </w:r>
    </w:p>
    <w:p w14:paraId="3AE357F9" w14:textId="26E17C37" w:rsidR="00345F42" w:rsidRPr="002172A4" w:rsidRDefault="00345F42" w:rsidP="007745AE">
      <w:pPr>
        <w:pStyle w:val="ListeParagraf"/>
        <w:numPr>
          <w:ilvl w:val="0"/>
          <w:numId w:val="36"/>
        </w:numPr>
        <w:tabs>
          <w:tab w:val="left" w:pos="1276"/>
        </w:tabs>
        <w:ind w:left="1276" w:hanging="425"/>
      </w:pPr>
      <w:r w:rsidRPr="002172A4">
        <w:t xml:space="preserve">Tasarımın yeterliğini destekleyen, ekipmanın güvenlik fonksiyonlarını her durumda yerine getirebileceğini ve gerekleri karşıladığını ortaya koyan bilgiler, varsa </w:t>
      </w:r>
      <w:r w:rsidR="002E3BBB" w:rsidRPr="002172A4">
        <w:t xml:space="preserve">uygun nitelikte </w:t>
      </w:r>
      <w:r w:rsidRPr="002172A4">
        <w:t>laboratuvarların test sonuçları</w:t>
      </w:r>
    </w:p>
    <w:p w14:paraId="7123DDA4" w14:textId="77777777" w:rsidR="007135A8" w:rsidRPr="002172A4" w:rsidRDefault="007135A8" w:rsidP="007745AE">
      <w:pPr>
        <w:pStyle w:val="ListeParagraf"/>
        <w:tabs>
          <w:tab w:val="left" w:pos="1276"/>
        </w:tabs>
        <w:ind w:left="1276" w:firstLine="0"/>
      </w:pPr>
    </w:p>
    <w:p w14:paraId="3631171B" w14:textId="77777777" w:rsidR="0042074A" w:rsidRPr="002172A4" w:rsidRDefault="0042074A">
      <w:pPr>
        <w:ind w:firstLine="0"/>
        <w:jc w:val="left"/>
        <w:rPr>
          <w:b/>
        </w:rPr>
      </w:pPr>
    </w:p>
    <w:p w14:paraId="2A6AFA9C" w14:textId="52FC8FCB" w:rsidR="004D5679" w:rsidRPr="002172A4" w:rsidRDefault="00CF02A7" w:rsidP="004D5679">
      <w:pPr>
        <w:ind w:firstLine="0"/>
        <w:jc w:val="center"/>
        <w:rPr>
          <w:b/>
        </w:rPr>
      </w:pPr>
      <w:r w:rsidRPr="002172A4">
        <w:rPr>
          <w:b/>
        </w:rPr>
        <w:t>Yapı</w:t>
      </w:r>
      <w:r w:rsidR="004D5679" w:rsidRPr="002172A4">
        <w:rPr>
          <w:b/>
        </w:rPr>
        <w:t xml:space="preserve"> Uygunluk Değerlendirmesi için Teknik Dosya İçeriği</w:t>
      </w:r>
    </w:p>
    <w:p w14:paraId="651CE9E4" w14:textId="77777777" w:rsidR="004D5679" w:rsidRPr="002172A4" w:rsidRDefault="004D5679" w:rsidP="004D5679"/>
    <w:p w14:paraId="2145CB03" w14:textId="77777777" w:rsidR="004D5679" w:rsidRPr="002172A4" w:rsidRDefault="004D5679" w:rsidP="001C4ADE">
      <w:pPr>
        <w:pStyle w:val="ListeParagraf"/>
        <w:numPr>
          <w:ilvl w:val="0"/>
          <w:numId w:val="13"/>
        </w:numPr>
        <w:ind w:left="567" w:hanging="283"/>
      </w:pPr>
      <w:r w:rsidRPr="002172A4">
        <w:t xml:space="preserve">Tasarım çerçevesi </w:t>
      </w:r>
    </w:p>
    <w:p w14:paraId="0D89FD3F" w14:textId="77777777" w:rsidR="004D5679" w:rsidRPr="002172A4" w:rsidRDefault="004D5679" w:rsidP="001C4ADE">
      <w:pPr>
        <w:pStyle w:val="ListeParagraf"/>
        <w:numPr>
          <w:ilvl w:val="1"/>
          <w:numId w:val="13"/>
        </w:numPr>
        <w:tabs>
          <w:tab w:val="left" w:pos="1276"/>
        </w:tabs>
        <w:ind w:left="1276" w:hanging="425"/>
      </w:pPr>
      <w:r w:rsidRPr="002172A4">
        <w:t>Tasarımın çerçevesini belirleyen parametreler, bunların değerleri</w:t>
      </w:r>
    </w:p>
    <w:p w14:paraId="01C5147C" w14:textId="62D0D375" w:rsidR="004D5679" w:rsidRPr="002172A4" w:rsidRDefault="004D5679" w:rsidP="001C4ADE">
      <w:pPr>
        <w:pStyle w:val="ListeParagraf"/>
        <w:numPr>
          <w:ilvl w:val="1"/>
          <w:numId w:val="13"/>
        </w:numPr>
        <w:tabs>
          <w:tab w:val="left" w:pos="1276"/>
        </w:tabs>
        <w:ind w:left="1276" w:hanging="425"/>
      </w:pPr>
      <w:r w:rsidRPr="002172A4">
        <w:t>Yapının görevini yerine getirmesi beklenen işletme, kaza koşulları ile doğal veya insan kaynaklı dış olaylar, bu koşullarda maruz kaldığı yükler</w:t>
      </w:r>
    </w:p>
    <w:p w14:paraId="00AF8E2D" w14:textId="0CE5EA3D" w:rsidR="004D5679" w:rsidRPr="002172A4" w:rsidRDefault="004D5679" w:rsidP="001C4ADE">
      <w:pPr>
        <w:pStyle w:val="ListeParagraf"/>
        <w:numPr>
          <w:ilvl w:val="1"/>
          <w:numId w:val="13"/>
        </w:numPr>
        <w:tabs>
          <w:tab w:val="left" w:pos="1276"/>
        </w:tabs>
        <w:ind w:left="1276" w:hanging="425"/>
      </w:pPr>
      <w:r w:rsidRPr="002172A4">
        <w:t>Yapıya ilişkin performans, malzeme, test, kaynak, koruma ve benzeri hususlardaki mevzuat ve/veya standartlarda tanımlı gerekler</w:t>
      </w:r>
    </w:p>
    <w:p w14:paraId="69EDFF82" w14:textId="77777777" w:rsidR="004D5679" w:rsidRPr="002172A4" w:rsidRDefault="004D5679" w:rsidP="001C4ADE">
      <w:pPr>
        <w:pStyle w:val="ListeParagraf"/>
        <w:numPr>
          <w:ilvl w:val="0"/>
          <w:numId w:val="13"/>
        </w:numPr>
        <w:ind w:left="567" w:hanging="283"/>
      </w:pPr>
      <w:r w:rsidRPr="002172A4">
        <w:t>Tasarım bilgileri</w:t>
      </w:r>
    </w:p>
    <w:p w14:paraId="6A7000AD" w14:textId="0BF4F872" w:rsidR="004D5679" w:rsidRPr="002172A4" w:rsidRDefault="004D5679" w:rsidP="001C4ADE">
      <w:pPr>
        <w:pStyle w:val="ListeParagraf"/>
        <w:numPr>
          <w:ilvl w:val="1"/>
          <w:numId w:val="22"/>
        </w:numPr>
        <w:tabs>
          <w:tab w:val="left" w:pos="1276"/>
        </w:tabs>
        <w:ind w:left="1276" w:hanging="425"/>
      </w:pPr>
      <w:r w:rsidRPr="002172A4">
        <w:t>Yapının genel tanımı</w:t>
      </w:r>
    </w:p>
    <w:p w14:paraId="7C96B3D6" w14:textId="077C4175" w:rsidR="004D5679" w:rsidRPr="002172A4" w:rsidRDefault="004D5679" w:rsidP="001C4ADE">
      <w:pPr>
        <w:pStyle w:val="ListeParagraf"/>
        <w:numPr>
          <w:ilvl w:val="1"/>
          <w:numId w:val="22"/>
        </w:numPr>
        <w:tabs>
          <w:tab w:val="left" w:pos="1276"/>
        </w:tabs>
        <w:ind w:left="1276" w:hanging="425"/>
      </w:pPr>
      <w:r w:rsidRPr="002172A4">
        <w:t>Tasarım çizimleri</w:t>
      </w:r>
    </w:p>
    <w:p w14:paraId="3C7E211D" w14:textId="77777777" w:rsidR="004D5679" w:rsidRPr="002172A4" w:rsidRDefault="004D5679" w:rsidP="001C4ADE">
      <w:pPr>
        <w:pStyle w:val="ListeParagraf"/>
        <w:numPr>
          <w:ilvl w:val="1"/>
          <w:numId w:val="22"/>
        </w:numPr>
        <w:tabs>
          <w:tab w:val="left" w:pos="1276"/>
        </w:tabs>
        <w:ind w:left="1276" w:hanging="425"/>
      </w:pPr>
      <w:r w:rsidRPr="002172A4">
        <w:lastRenderedPageBreak/>
        <w:t>Kullanılan malzemeler, bu malzemelerin fiziksel ve kimyasal özellikleri ile bunların sıcaklık, basınç, radyasyon vb. ile değişimine ilişkin bilgileri içeren referans dokümanların erişim bilgileri</w:t>
      </w:r>
    </w:p>
    <w:p w14:paraId="4030EABE" w14:textId="0E9D3CB3" w:rsidR="00CD0F68" w:rsidRPr="002172A4" w:rsidRDefault="00CD0F68" w:rsidP="001C4ADE">
      <w:pPr>
        <w:pStyle w:val="ListeParagraf"/>
        <w:numPr>
          <w:ilvl w:val="1"/>
          <w:numId w:val="22"/>
        </w:numPr>
        <w:tabs>
          <w:tab w:val="left" w:pos="1276"/>
        </w:tabs>
        <w:ind w:left="1276" w:hanging="425"/>
      </w:pPr>
      <w:r w:rsidRPr="002172A4">
        <w:t>Yapıda kullanılan konvansiyonel makine ve teçhizatın kalite gerekleri</w:t>
      </w:r>
    </w:p>
    <w:p w14:paraId="37C9E2F7" w14:textId="77777777" w:rsidR="004D5679" w:rsidRPr="002172A4" w:rsidRDefault="004D5679" w:rsidP="001C4ADE">
      <w:pPr>
        <w:pStyle w:val="ListeParagraf"/>
        <w:numPr>
          <w:ilvl w:val="1"/>
          <w:numId w:val="22"/>
        </w:numPr>
        <w:tabs>
          <w:tab w:val="left" w:pos="1276"/>
        </w:tabs>
        <w:ind w:left="1276" w:hanging="425"/>
      </w:pPr>
      <w:r w:rsidRPr="002172A4">
        <w:t>Tasarımda kullanılan standartlar</w:t>
      </w:r>
    </w:p>
    <w:p w14:paraId="590BBD7D" w14:textId="6530AD25" w:rsidR="004D5679" w:rsidRPr="002172A4" w:rsidRDefault="004D5679" w:rsidP="001C4ADE">
      <w:pPr>
        <w:pStyle w:val="ListeParagraf"/>
        <w:numPr>
          <w:ilvl w:val="0"/>
          <w:numId w:val="13"/>
        </w:numPr>
        <w:ind w:left="567" w:hanging="283"/>
      </w:pPr>
      <w:r w:rsidRPr="002172A4">
        <w:t>İnşaat bilgileri</w:t>
      </w:r>
    </w:p>
    <w:p w14:paraId="327141D9" w14:textId="37F69187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İnşaat</w:t>
      </w:r>
      <w:r w:rsidR="00A072C5" w:rsidRPr="002172A4">
        <w:t xml:space="preserve"> firması</w:t>
      </w:r>
      <w:r w:rsidRPr="002172A4">
        <w:t xml:space="preserve"> bilgileri</w:t>
      </w:r>
    </w:p>
    <w:p w14:paraId="3DF7E8B7" w14:textId="2638ADD7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İnşa çizimleri</w:t>
      </w:r>
    </w:p>
    <w:p w14:paraId="6AA787E0" w14:textId="6ABA21D7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Sırasıyla uygulanacak olan inşa, montaj ve kaynak yöntemleri</w:t>
      </w:r>
      <w:r w:rsidR="00414B84" w:rsidRPr="002172A4">
        <w:t xml:space="preserve"> ile kod ve standartlar</w:t>
      </w:r>
    </w:p>
    <w:p w14:paraId="64C42D0A" w14:textId="77777777" w:rsidR="002C4EF3" w:rsidRPr="002172A4" w:rsidRDefault="002C4EF3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Test ve muayenelerde görev alacak laboratuvarların veya kişilerin akreditasyon bilgileri</w:t>
      </w:r>
    </w:p>
    <w:p w14:paraId="38147C95" w14:textId="5500CBA6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Test parametreleri, yöntemleri ve koşulları</w:t>
      </w:r>
    </w:p>
    <w:p w14:paraId="04FC42AA" w14:textId="33671DE7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>Kaynakları ve testleri uygulayacak personele ilişkin yeterlik koşulları</w:t>
      </w:r>
    </w:p>
    <w:p w14:paraId="069A23EA" w14:textId="77777777" w:rsidR="004D5679" w:rsidRPr="002172A4" w:rsidRDefault="004D5679" w:rsidP="001C4ADE">
      <w:pPr>
        <w:pStyle w:val="ListeParagraf"/>
        <w:numPr>
          <w:ilvl w:val="1"/>
          <w:numId w:val="23"/>
        </w:numPr>
        <w:ind w:left="1276" w:hanging="425"/>
      </w:pPr>
      <w:r w:rsidRPr="002172A4">
        <w:t xml:space="preserve">İşletme ve bakım-onarıma ilişkin gerekler </w:t>
      </w:r>
    </w:p>
    <w:p w14:paraId="4640197C" w14:textId="25453F84" w:rsidR="00217C6A" w:rsidRPr="002172A4" w:rsidRDefault="004D5679" w:rsidP="001C4ADE">
      <w:pPr>
        <w:pStyle w:val="ListeParagraf"/>
        <w:numPr>
          <w:ilvl w:val="0"/>
          <w:numId w:val="13"/>
        </w:numPr>
        <w:ind w:left="567" w:hanging="283"/>
      </w:pPr>
      <w:r w:rsidRPr="002172A4">
        <w:t xml:space="preserve">Tasarım değerlendirmesi </w:t>
      </w:r>
    </w:p>
    <w:p w14:paraId="626074F7" w14:textId="15F2EB2E" w:rsidR="004D5679" w:rsidRPr="002172A4" w:rsidRDefault="004D5679" w:rsidP="007745AE">
      <w:pPr>
        <w:pStyle w:val="ListeParagraf"/>
        <w:numPr>
          <w:ilvl w:val="0"/>
          <w:numId w:val="39"/>
        </w:numPr>
        <w:ind w:left="1276" w:hanging="425"/>
      </w:pPr>
      <w:r w:rsidRPr="002172A4">
        <w:t>Tasarımın yeterliğini destekleyen, yapının güvenlik fonksiyonlarını her durumda yerine getirebileceğini ve gerekleri karşıladığını ortaya koyan bilgiler</w:t>
      </w:r>
    </w:p>
    <w:p w14:paraId="3DD4AF25" w14:textId="3F429721" w:rsidR="00217C6A" w:rsidRDefault="00217C6A" w:rsidP="00217C6A">
      <w:pPr>
        <w:pStyle w:val="ListeParagraf"/>
        <w:ind w:left="567" w:firstLine="0"/>
      </w:pPr>
    </w:p>
    <w:p w14:paraId="314311DB" w14:textId="77777777" w:rsidR="0074603D" w:rsidRPr="00523BD4" w:rsidRDefault="0074603D" w:rsidP="00523BD4"/>
    <w:sectPr w:rsidR="0074603D" w:rsidRPr="00523BD4" w:rsidSect="002A4FF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D4852" w14:textId="77777777" w:rsidR="00F85066" w:rsidRDefault="00F85066">
      <w:r>
        <w:separator/>
      </w:r>
    </w:p>
  </w:endnote>
  <w:endnote w:type="continuationSeparator" w:id="0">
    <w:p w14:paraId="3C4B558B" w14:textId="77777777" w:rsidR="00F85066" w:rsidRDefault="00F8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45E0" w14:textId="77777777" w:rsidR="00F85066" w:rsidRDefault="00F85066">
      <w:r>
        <w:separator/>
      </w:r>
    </w:p>
  </w:footnote>
  <w:footnote w:type="continuationSeparator" w:id="0">
    <w:p w14:paraId="23CE1564" w14:textId="77777777" w:rsidR="00F85066" w:rsidRDefault="00F8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259"/>
    <w:multiLevelType w:val="hybridMultilevel"/>
    <w:tmpl w:val="8464954E"/>
    <w:lvl w:ilvl="0" w:tplc="CA46665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F97"/>
    <w:multiLevelType w:val="hybridMultilevel"/>
    <w:tmpl w:val="3F38AD5A"/>
    <w:lvl w:ilvl="0" w:tplc="30D6D9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FA3D08"/>
    <w:multiLevelType w:val="hybridMultilevel"/>
    <w:tmpl w:val="02C21534"/>
    <w:lvl w:ilvl="0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242274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90826"/>
    <w:multiLevelType w:val="hybridMultilevel"/>
    <w:tmpl w:val="966E9C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2A4B25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A16F7"/>
    <w:multiLevelType w:val="multilevel"/>
    <w:tmpl w:val="B4B292D4"/>
    <w:lvl w:ilvl="0">
      <w:start w:val="1"/>
      <w:numFmt w:val="decimal"/>
      <w:suff w:val="space"/>
      <w:lvlText w:val="MADDE %1-"/>
      <w:lvlJc w:val="left"/>
      <w:pPr>
        <w:ind w:left="0" w:firstLine="567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hint="default"/>
      </w:rPr>
    </w:lvl>
  </w:abstractNum>
  <w:abstractNum w:abstractNumId="7" w15:restartNumberingAfterBreak="0">
    <w:nsid w:val="125E60BE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267C7"/>
    <w:multiLevelType w:val="hybridMultilevel"/>
    <w:tmpl w:val="0A3ABBF0"/>
    <w:lvl w:ilvl="0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20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4F9E"/>
    <w:multiLevelType w:val="hybridMultilevel"/>
    <w:tmpl w:val="966E9C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9D6FA2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D3642B"/>
    <w:multiLevelType w:val="hybridMultilevel"/>
    <w:tmpl w:val="E580DC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200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B44288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1D4890"/>
    <w:multiLevelType w:val="hybridMultilevel"/>
    <w:tmpl w:val="F9F48B2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1047"/>
    <w:multiLevelType w:val="hybridMultilevel"/>
    <w:tmpl w:val="730E48B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C00C09"/>
    <w:multiLevelType w:val="hybridMultilevel"/>
    <w:tmpl w:val="BE8CB02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4A789C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6849D9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0704F5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657456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06B8F"/>
    <w:multiLevelType w:val="hybridMultilevel"/>
    <w:tmpl w:val="4B7413B0"/>
    <w:lvl w:ilvl="0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01" w:hanging="360"/>
      </w:pPr>
    </w:lvl>
    <w:lvl w:ilvl="2" w:tplc="041F001B" w:tentative="1">
      <w:start w:val="1"/>
      <w:numFmt w:val="lowerRoman"/>
      <w:lvlText w:val="%3."/>
      <w:lvlJc w:val="right"/>
      <w:pPr>
        <w:ind w:left="1221" w:hanging="180"/>
      </w:pPr>
    </w:lvl>
    <w:lvl w:ilvl="3" w:tplc="041F000F" w:tentative="1">
      <w:start w:val="1"/>
      <w:numFmt w:val="decimal"/>
      <w:lvlText w:val="%4."/>
      <w:lvlJc w:val="left"/>
      <w:pPr>
        <w:ind w:left="1941" w:hanging="360"/>
      </w:pPr>
    </w:lvl>
    <w:lvl w:ilvl="4" w:tplc="041F0019" w:tentative="1">
      <w:start w:val="1"/>
      <w:numFmt w:val="lowerLetter"/>
      <w:lvlText w:val="%5."/>
      <w:lvlJc w:val="left"/>
      <w:pPr>
        <w:ind w:left="2661" w:hanging="360"/>
      </w:pPr>
    </w:lvl>
    <w:lvl w:ilvl="5" w:tplc="041F001B" w:tentative="1">
      <w:start w:val="1"/>
      <w:numFmt w:val="lowerRoman"/>
      <w:lvlText w:val="%6."/>
      <w:lvlJc w:val="right"/>
      <w:pPr>
        <w:ind w:left="3381" w:hanging="180"/>
      </w:pPr>
    </w:lvl>
    <w:lvl w:ilvl="6" w:tplc="041F000F" w:tentative="1">
      <w:start w:val="1"/>
      <w:numFmt w:val="decimal"/>
      <w:lvlText w:val="%7."/>
      <w:lvlJc w:val="left"/>
      <w:pPr>
        <w:ind w:left="4101" w:hanging="360"/>
      </w:pPr>
    </w:lvl>
    <w:lvl w:ilvl="7" w:tplc="041F0019" w:tentative="1">
      <w:start w:val="1"/>
      <w:numFmt w:val="lowerLetter"/>
      <w:lvlText w:val="%8."/>
      <w:lvlJc w:val="left"/>
      <w:pPr>
        <w:ind w:left="4821" w:hanging="360"/>
      </w:pPr>
    </w:lvl>
    <w:lvl w:ilvl="8" w:tplc="041F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21" w15:restartNumberingAfterBreak="0">
    <w:nsid w:val="44BF1367"/>
    <w:multiLevelType w:val="hybridMultilevel"/>
    <w:tmpl w:val="BE8CB02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E16B5D"/>
    <w:multiLevelType w:val="hybridMultilevel"/>
    <w:tmpl w:val="BE8CB02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4D0440"/>
    <w:multiLevelType w:val="hybridMultilevel"/>
    <w:tmpl w:val="76CA85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200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F594771"/>
    <w:multiLevelType w:val="hybridMultilevel"/>
    <w:tmpl w:val="FE3253AA"/>
    <w:lvl w:ilvl="0" w:tplc="30D6D9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5" w15:restartNumberingAfterBreak="0">
    <w:nsid w:val="51934D12"/>
    <w:multiLevelType w:val="hybridMultilevel"/>
    <w:tmpl w:val="02C21534"/>
    <w:lvl w:ilvl="0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4B4088"/>
    <w:multiLevelType w:val="hybridMultilevel"/>
    <w:tmpl w:val="CC3EF5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200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D86A78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BF6E4B"/>
    <w:multiLevelType w:val="multilevel"/>
    <w:tmpl w:val="9028BD2A"/>
    <w:styleLink w:val="Style1"/>
    <w:lvl w:ilvl="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3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07" w:hanging="180"/>
      </w:pPr>
      <w:rPr>
        <w:rFonts w:hint="default"/>
      </w:rPr>
    </w:lvl>
  </w:abstractNum>
  <w:abstractNum w:abstractNumId="29" w15:restartNumberingAfterBreak="0">
    <w:nsid w:val="57E40CAC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A322C4"/>
    <w:multiLevelType w:val="hybridMultilevel"/>
    <w:tmpl w:val="DE027A70"/>
    <w:lvl w:ilvl="0" w:tplc="B186D1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20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528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1348B8"/>
    <w:multiLevelType w:val="hybridMultilevel"/>
    <w:tmpl w:val="BE8CB024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E92C2D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DA1494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7055AF6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32143E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3446DD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AD013E"/>
    <w:multiLevelType w:val="hybridMultilevel"/>
    <w:tmpl w:val="D3842C3A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C77CB1"/>
    <w:multiLevelType w:val="hybridMultilevel"/>
    <w:tmpl w:val="6756E630"/>
    <w:lvl w:ilvl="0" w:tplc="C94297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7"/>
  </w:num>
  <w:num w:numId="5">
    <w:abstractNumId w:val="4"/>
  </w:num>
  <w:num w:numId="6">
    <w:abstractNumId w:val="36"/>
  </w:num>
  <w:num w:numId="7">
    <w:abstractNumId w:val="5"/>
  </w:num>
  <w:num w:numId="8">
    <w:abstractNumId w:val="38"/>
  </w:num>
  <w:num w:numId="9">
    <w:abstractNumId w:val="19"/>
  </w:num>
  <w:num w:numId="10">
    <w:abstractNumId w:val="34"/>
  </w:num>
  <w:num w:numId="11">
    <w:abstractNumId w:val="3"/>
  </w:num>
  <w:num w:numId="12">
    <w:abstractNumId w:val="17"/>
  </w:num>
  <w:num w:numId="13">
    <w:abstractNumId w:val="9"/>
  </w:num>
  <w:num w:numId="14">
    <w:abstractNumId w:val="31"/>
  </w:num>
  <w:num w:numId="15">
    <w:abstractNumId w:val="12"/>
  </w:num>
  <w:num w:numId="16">
    <w:abstractNumId w:val="37"/>
  </w:num>
  <w:num w:numId="17">
    <w:abstractNumId w:val="0"/>
  </w:num>
  <w:num w:numId="18">
    <w:abstractNumId w:val="13"/>
  </w:num>
  <w:num w:numId="19">
    <w:abstractNumId w:val="33"/>
  </w:num>
  <w:num w:numId="20">
    <w:abstractNumId w:val="11"/>
  </w:num>
  <w:num w:numId="21">
    <w:abstractNumId w:val="25"/>
  </w:num>
  <w:num w:numId="22">
    <w:abstractNumId w:val="23"/>
  </w:num>
  <w:num w:numId="23">
    <w:abstractNumId w:val="26"/>
  </w:num>
  <w:num w:numId="24">
    <w:abstractNumId w:val="35"/>
  </w:num>
  <w:num w:numId="25">
    <w:abstractNumId w:val="18"/>
  </w:num>
  <w:num w:numId="26">
    <w:abstractNumId w:val="16"/>
  </w:num>
  <w:num w:numId="27">
    <w:abstractNumId w:val="29"/>
  </w:num>
  <w:num w:numId="28">
    <w:abstractNumId w:val="15"/>
  </w:num>
  <w:num w:numId="29">
    <w:abstractNumId w:val="32"/>
  </w:num>
  <w:num w:numId="30">
    <w:abstractNumId w:val="39"/>
  </w:num>
  <w:num w:numId="31">
    <w:abstractNumId w:val="1"/>
  </w:num>
  <w:num w:numId="32">
    <w:abstractNumId w:val="21"/>
  </w:num>
  <w:num w:numId="33">
    <w:abstractNumId w:val="24"/>
  </w:num>
  <w:num w:numId="34">
    <w:abstractNumId w:val="14"/>
  </w:num>
  <w:num w:numId="35">
    <w:abstractNumId w:val="27"/>
  </w:num>
  <w:num w:numId="36">
    <w:abstractNumId w:val="2"/>
  </w:num>
  <w:num w:numId="37">
    <w:abstractNumId w:val="8"/>
  </w:num>
  <w:num w:numId="38">
    <w:abstractNumId w:val="20"/>
  </w:num>
  <w:num w:numId="39">
    <w:abstractNumId w:val="30"/>
  </w:num>
  <w:num w:numId="40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85"/>
    <w:rsid w:val="0000082B"/>
    <w:rsid w:val="00000EEF"/>
    <w:rsid w:val="000014BA"/>
    <w:rsid w:val="000033E6"/>
    <w:rsid w:val="000057B9"/>
    <w:rsid w:val="00005966"/>
    <w:rsid w:val="00006279"/>
    <w:rsid w:val="000078E4"/>
    <w:rsid w:val="00007A25"/>
    <w:rsid w:val="00007E90"/>
    <w:rsid w:val="00011AE7"/>
    <w:rsid w:val="00011C9D"/>
    <w:rsid w:val="00015384"/>
    <w:rsid w:val="000163C5"/>
    <w:rsid w:val="0001781B"/>
    <w:rsid w:val="00017C90"/>
    <w:rsid w:val="000203B1"/>
    <w:rsid w:val="000205E0"/>
    <w:rsid w:val="00020A00"/>
    <w:rsid w:val="00021439"/>
    <w:rsid w:val="000228AB"/>
    <w:rsid w:val="0002516A"/>
    <w:rsid w:val="00027227"/>
    <w:rsid w:val="0002797D"/>
    <w:rsid w:val="00030287"/>
    <w:rsid w:val="00031853"/>
    <w:rsid w:val="00031A4F"/>
    <w:rsid w:val="00031D21"/>
    <w:rsid w:val="00032C69"/>
    <w:rsid w:val="00033C49"/>
    <w:rsid w:val="000357E7"/>
    <w:rsid w:val="00035B55"/>
    <w:rsid w:val="00036413"/>
    <w:rsid w:val="000364E5"/>
    <w:rsid w:val="00036728"/>
    <w:rsid w:val="00036B4E"/>
    <w:rsid w:val="00037C96"/>
    <w:rsid w:val="00040465"/>
    <w:rsid w:val="00042C2B"/>
    <w:rsid w:val="00044A73"/>
    <w:rsid w:val="0004628E"/>
    <w:rsid w:val="00046BE2"/>
    <w:rsid w:val="00047078"/>
    <w:rsid w:val="00050DFC"/>
    <w:rsid w:val="00052884"/>
    <w:rsid w:val="00053455"/>
    <w:rsid w:val="00054354"/>
    <w:rsid w:val="00056261"/>
    <w:rsid w:val="00057DE2"/>
    <w:rsid w:val="0006181A"/>
    <w:rsid w:val="00061B8C"/>
    <w:rsid w:val="00061C4C"/>
    <w:rsid w:val="00061E56"/>
    <w:rsid w:val="00062B29"/>
    <w:rsid w:val="000634E8"/>
    <w:rsid w:val="00063EFC"/>
    <w:rsid w:val="0006510E"/>
    <w:rsid w:val="0006558B"/>
    <w:rsid w:val="00065599"/>
    <w:rsid w:val="00066351"/>
    <w:rsid w:val="000670A5"/>
    <w:rsid w:val="00070ADA"/>
    <w:rsid w:val="00070EB3"/>
    <w:rsid w:val="0007134A"/>
    <w:rsid w:val="00075459"/>
    <w:rsid w:val="00075555"/>
    <w:rsid w:val="00075D21"/>
    <w:rsid w:val="000772CE"/>
    <w:rsid w:val="00081F11"/>
    <w:rsid w:val="000825F5"/>
    <w:rsid w:val="00082D52"/>
    <w:rsid w:val="00083808"/>
    <w:rsid w:val="00085AA2"/>
    <w:rsid w:val="00085E5B"/>
    <w:rsid w:val="00091C26"/>
    <w:rsid w:val="00091DB8"/>
    <w:rsid w:val="000921EE"/>
    <w:rsid w:val="00092794"/>
    <w:rsid w:val="00092C35"/>
    <w:rsid w:val="00094508"/>
    <w:rsid w:val="00094F4E"/>
    <w:rsid w:val="000951BF"/>
    <w:rsid w:val="000976E6"/>
    <w:rsid w:val="000A058F"/>
    <w:rsid w:val="000A1BCE"/>
    <w:rsid w:val="000A1E93"/>
    <w:rsid w:val="000A542E"/>
    <w:rsid w:val="000A5891"/>
    <w:rsid w:val="000A637C"/>
    <w:rsid w:val="000A645D"/>
    <w:rsid w:val="000A64DC"/>
    <w:rsid w:val="000A6905"/>
    <w:rsid w:val="000A793B"/>
    <w:rsid w:val="000A7B3C"/>
    <w:rsid w:val="000A7CF8"/>
    <w:rsid w:val="000A7E52"/>
    <w:rsid w:val="000B0C4A"/>
    <w:rsid w:val="000B126E"/>
    <w:rsid w:val="000B1550"/>
    <w:rsid w:val="000B270D"/>
    <w:rsid w:val="000B3640"/>
    <w:rsid w:val="000B655B"/>
    <w:rsid w:val="000B664D"/>
    <w:rsid w:val="000C0C84"/>
    <w:rsid w:val="000C1BF7"/>
    <w:rsid w:val="000C1F46"/>
    <w:rsid w:val="000C30CE"/>
    <w:rsid w:val="000C388E"/>
    <w:rsid w:val="000C432A"/>
    <w:rsid w:val="000C4A9B"/>
    <w:rsid w:val="000C5276"/>
    <w:rsid w:val="000C6D11"/>
    <w:rsid w:val="000C6ED6"/>
    <w:rsid w:val="000C70AC"/>
    <w:rsid w:val="000C7115"/>
    <w:rsid w:val="000C759C"/>
    <w:rsid w:val="000D111A"/>
    <w:rsid w:val="000D130D"/>
    <w:rsid w:val="000D19B8"/>
    <w:rsid w:val="000D24C8"/>
    <w:rsid w:val="000E071C"/>
    <w:rsid w:val="000E17B0"/>
    <w:rsid w:val="000E272B"/>
    <w:rsid w:val="000E383A"/>
    <w:rsid w:val="000E4EAF"/>
    <w:rsid w:val="000E6328"/>
    <w:rsid w:val="000E68D4"/>
    <w:rsid w:val="000E760D"/>
    <w:rsid w:val="000E7FDB"/>
    <w:rsid w:val="000F00C7"/>
    <w:rsid w:val="000F0A29"/>
    <w:rsid w:val="000F1C18"/>
    <w:rsid w:val="000F316C"/>
    <w:rsid w:val="000F3343"/>
    <w:rsid w:val="000F41DE"/>
    <w:rsid w:val="000F48F6"/>
    <w:rsid w:val="000F7447"/>
    <w:rsid w:val="00100473"/>
    <w:rsid w:val="00101C83"/>
    <w:rsid w:val="001031EB"/>
    <w:rsid w:val="00104270"/>
    <w:rsid w:val="00104715"/>
    <w:rsid w:val="0010647E"/>
    <w:rsid w:val="00106A14"/>
    <w:rsid w:val="00106D63"/>
    <w:rsid w:val="00107A68"/>
    <w:rsid w:val="0011069C"/>
    <w:rsid w:val="0011091B"/>
    <w:rsid w:val="00112089"/>
    <w:rsid w:val="001128A4"/>
    <w:rsid w:val="001158E4"/>
    <w:rsid w:val="00116025"/>
    <w:rsid w:val="001217E0"/>
    <w:rsid w:val="001218EB"/>
    <w:rsid w:val="00123088"/>
    <w:rsid w:val="00123196"/>
    <w:rsid w:val="001231CC"/>
    <w:rsid w:val="001238A4"/>
    <w:rsid w:val="00123970"/>
    <w:rsid w:val="001242F0"/>
    <w:rsid w:val="00124CDC"/>
    <w:rsid w:val="00125084"/>
    <w:rsid w:val="00126906"/>
    <w:rsid w:val="00127EFE"/>
    <w:rsid w:val="00130AB7"/>
    <w:rsid w:val="00130EAB"/>
    <w:rsid w:val="00132267"/>
    <w:rsid w:val="00133A2E"/>
    <w:rsid w:val="0013417C"/>
    <w:rsid w:val="001364AF"/>
    <w:rsid w:val="00136AD8"/>
    <w:rsid w:val="00136B3E"/>
    <w:rsid w:val="001444B8"/>
    <w:rsid w:val="00144D06"/>
    <w:rsid w:val="001454F9"/>
    <w:rsid w:val="001471A4"/>
    <w:rsid w:val="00147510"/>
    <w:rsid w:val="00147F75"/>
    <w:rsid w:val="001519C4"/>
    <w:rsid w:val="00152CBA"/>
    <w:rsid w:val="00154F49"/>
    <w:rsid w:val="0015589F"/>
    <w:rsid w:val="00155CB5"/>
    <w:rsid w:val="00156784"/>
    <w:rsid w:val="00157804"/>
    <w:rsid w:val="00160A34"/>
    <w:rsid w:val="00161450"/>
    <w:rsid w:val="00162AB1"/>
    <w:rsid w:val="00162AC4"/>
    <w:rsid w:val="00164DFF"/>
    <w:rsid w:val="0016725F"/>
    <w:rsid w:val="00167338"/>
    <w:rsid w:val="00170381"/>
    <w:rsid w:val="00173250"/>
    <w:rsid w:val="00173EDF"/>
    <w:rsid w:val="001741F1"/>
    <w:rsid w:val="00174D33"/>
    <w:rsid w:val="001753A7"/>
    <w:rsid w:val="00175800"/>
    <w:rsid w:val="00175ECF"/>
    <w:rsid w:val="00176814"/>
    <w:rsid w:val="001772BE"/>
    <w:rsid w:val="00181B0A"/>
    <w:rsid w:val="00181B37"/>
    <w:rsid w:val="001834E5"/>
    <w:rsid w:val="0018423F"/>
    <w:rsid w:val="0018444E"/>
    <w:rsid w:val="00184B24"/>
    <w:rsid w:val="00185F8E"/>
    <w:rsid w:val="001863D1"/>
    <w:rsid w:val="00190312"/>
    <w:rsid w:val="001918B2"/>
    <w:rsid w:val="00191DF1"/>
    <w:rsid w:val="00193C40"/>
    <w:rsid w:val="00195E4D"/>
    <w:rsid w:val="001973DC"/>
    <w:rsid w:val="001A0061"/>
    <w:rsid w:val="001A1E54"/>
    <w:rsid w:val="001A2397"/>
    <w:rsid w:val="001A3D74"/>
    <w:rsid w:val="001A50FA"/>
    <w:rsid w:val="001A5E69"/>
    <w:rsid w:val="001A6475"/>
    <w:rsid w:val="001A65A1"/>
    <w:rsid w:val="001A7BF2"/>
    <w:rsid w:val="001B062C"/>
    <w:rsid w:val="001B10EE"/>
    <w:rsid w:val="001B23AE"/>
    <w:rsid w:val="001B2757"/>
    <w:rsid w:val="001B2ACA"/>
    <w:rsid w:val="001B56B7"/>
    <w:rsid w:val="001B6100"/>
    <w:rsid w:val="001C070A"/>
    <w:rsid w:val="001C08A8"/>
    <w:rsid w:val="001C0BCF"/>
    <w:rsid w:val="001C39FF"/>
    <w:rsid w:val="001C4434"/>
    <w:rsid w:val="001C4ADE"/>
    <w:rsid w:val="001C6BEE"/>
    <w:rsid w:val="001C79F6"/>
    <w:rsid w:val="001C7C05"/>
    <w:rsid w:val="001C7E78"/>
    <w:rsid w:val="001D0262"/>
    <w:rsid w:val="001D2842"/>
    <w:rsid w:val="001D2B37"/>
    <w:rsid w:val="001D509B"/>
    <w:rsid w:val="001D523C"/>
    <w:rsid w:val="001D6287"/>
    <w:rsid w:val="001D69B9"/>
    <w:rsid w:val="001E0BEF"/>
    <w:rsid w:val="001E117C"/>
    <w:rsid w:val="001E3394"/>
    <w:rsid w:val="001E455F"/>
    <w:rsid w:val="001E6238"/>
    <w:rsid w:val="001E7079"/>
    <w:rsid w:val="001E7471"/>
    <w:rsid w:val="001F0B52"/>
    <w:rsid w:val="001F1310"/>
    <w:rsid w:val="001F2A22"/>
    <w:rsid w:val="001F2AD2"/>
    <w:rsid w:val="001F3662"/>
    <w:rsid w:val="001F3791"/>
    <w:rsid w:val="001F4C1E"/>
    <w:rsid w:val="001F57A4"/>
    <w:rsid w:val="00201819"/>
    <w:rsid w:val="00203018"/>
    <w:rsid w:val="00205B83"/>
    <w:rsid w:val="00206A38"/>
    <w:rsid w:val="00206E96"/>
    <w:rsid w:val="002071B0"/>
    <w:rsid w:val="00207825"/>
    <w:rsid w:val="002103A3"/>
    <w:rsid w:val="002121D7"/>
    <w:rsid w:val="002172A4"/>
    <w:rsid w:val="00217537"/>
    <w:rsid w:val="00217C6A"/>
    <w:rsid w:val="00217F5C"/>
    <w:rsid w:val="00221F8D"/>
    <w:rsid w:val="00222283"/>
    <w:rsid w:val="0022258E"/>
    <w:rsid w:val="00222877"/>
    <w:rsid w:val="002236BE"/>
    <w:rsid w:val="00223E47"/>
    <w:rsid w:val="00224799"/>
    <w:rsid w:val="00225B19"/>
    <w:rsid w:val="002268C0"/>
    <w:rsid w:val="0022738B"/>
    <w:rsid w:val="00227C31"/>
    <w:rsid w:val="002314C8"/>
    <w:rsid w:val="00231760"/>
    <w:rsid w:val="00233E73"/>
    <w:rsid w:val="00233F1C"/>
    <w:rsid w:val="00237B80"/>
    <w:rsid w:val="00240775"/>
    <w:rsid w:val="00242AE6"/>
    <w:rsid w:val="00243A5D"/>
    <w:rsid w:val="00243E2E"/>
    <w:rsid w:val="002470C0"/>
    <w:rsid w:val="00247AFB"/>
    <w:rsid w:val="002509A9"/>
    <w:rsid w:val="00251981"/>
    <w:rsid w:val="0025285A"/>
    <w:rsid w:val="0025412F"/>
    <w:rsid w:val="002550F1"/>
    <w:rsid w:val="002553E8"/>
    <w:rsid w:val="002554FE"/>
    <w:rsid w:val="002573F7"/>
    <w:rsid w:val="00257CBC"/>
    <w:rsid w:val="00260073"/>
    <w:rsid w:val="002607E8"/>
    <w:rsid w:val="00261DD6"/>
    <w:rsid w:val="00262826"/>
    <w:rsid w:val="0026675A"/>
    <w:rsid w:val="00266993"/>
    <w:rsid w:val="00270928"/>
    <w:rsid w:val="0027228B"/>
    <w:rsid w:val="00272412"/>
    <w:rsid w:val="002730BD"/>
    <w:rsid w:val="00274823"/>
    <w:rsid w:val="00274844"/>
    <w:rsid w:val="00275614"/>
    <w:rsid w:val="00275F7E"/>
    <w:rsid w:val="00276351"/>
    <w:rsid w:val="0028023E"/>
    <w:rsid w:val="002839A4"/>
    <w:rsid w:val="00283F78"/>
    <w:rsid w:val="00284279"/>
    <w:rsid w:val="002845FC"/>
    <w:rsid w:val="0028540A"/>
    <w:rsid w:val="00285877"/>
    <w:rsid w:val="00285D62"/>
    <w:rsid w:val="00290945"/>
    <w:rsid w:val="002911BA"/>
    <w:rsid w:val="002915E3"/>
    <w:rsid w:val="00292771"/>
    <w:rsid w:val="00292884"/>
    <w:rsid w:val="00292B5D"/>
    <w:rsid w:val="00293D8F"/>
    <w:rsid w:val="0029464F"/>
    <w:rsid w:val="00295885"/>
    <w:rsid w:val="0029787C"/>
    <w:rsid w:val="00297CDB"/>
    <w:rsid w:val="002A023C"/>
    <w:rsid w:val="002A02AE"/>
    <w:rsid w:val="002A06A4"/>
    <w:rsid w:val="002A13C1"/>
    <w:rsid w:val="002A2462"/>
    <w:rsid w:val="002A2E9E"/>
    <w:rsid w:val="002A36CC"/>
    <w:rsid w:val="002A4FF8"/>
    <w:rsid w:val="002A59E4"/>
    <w:rsid w:val="002A5C5D"/>
    <w:rsid w:val="002A665D"/>
    <w:rsid w:val="002B1FBF"/>
    <w:rsid w:val="002B27C7"/>
    <w:rsid w:val="002B30B0"/>
    <w:rsid w:val="002B3D8D"/>
    <w:rsid w:val="002B5E33"/>
    <w:rsid w:val="002B7728"/>
    <w:rsid w:val="002C0FBD"/>
    <w:rsid w:val="002C16F8"/>
    <w:rsid w:val="002C3299"/>
    <w:rsid w:val="002C4C15"/>
    <w:rsid w:val="002C4EF3"/>
    <w:rsid w:val="002C571E"/>
    <w:rsid w:val="002C5924"/>
    <w:rsid w:val="002C5EE3"/>
    <w:rsid w:val="002D1AF6"/>
    <w:rsid w:val="002D2B50"/>
    <w:rsid w:val="002D3CB7"/>
    <w:rsid w:val="002D4AE8"/>
    <w:rsid w:val="002D5EA6"/>
    <w:rsid w:val="002E3BBB"/>
    <w:rsid w:val="002E3F4D"/>
    <w:rsid w:val="002E419E"/>
    <w:rsid w:val="002E528F"/>
    <w:rsid w:val="002E5CF7"/>
    <w:rsid w:val="002E67BD"/>
    <w:rsid w:val="002E72CC"/>
    <w:rsid w:val="002F0F9F"/>
    <w:rsid w:val="002F1087"/>
    <w:rsid w:val="002F1A46"/>
    <w:rsid w:val="002F25D2"/>
    <w:rsid w:val="002F4B34"/>
    <w:rsid w:val="002F769F"/>
    <w:rsid w:val="0030042B"/>
    <w:rsid w:val="00300A26"/>
    <w:rsid w:val="00300B45"/>
    <w:rsid w:val="003030C6"/>
    <w:rsid w:val="003031C8"/>
    <w:rsid w:val="0030379E"/>
    <w:rsid w:val="003038F2"/>
    <w:rsid w:val="00303A63"/>
    <w:rsid w:val="00305D10"/>
    <w:rsid w:val="00306FAC"/>
    <w:rsid w:val="003074D8"/>
    <w:rsid w:val="003077CC"/>
    <w:rsid w:val="00310B65"/>
    <w:rsid w:val="003117A3"/>
    <w:rsid w:val="00311B74"/>
    <w:rsid w:val="00312778"/>
    <w:rsid w:val="0031285E"/>
    <w:rsid w:val="00312CD6"/>
    <w:rsid w:val="00313343"/>
    <w:rsid w:val="00313468"/>
    <w:rsid w:val="00314138"/>
    <w:rsid w:val="00314551"/>
    <w:rsid w:val="003158A7"/>
    <w:rsid w:val="003207C3"/>
    <w:rsid w:val="00321962"/>
    <w:rsid w:val="003225D3"/>
    <w:rsid w:val="00322E2B"/>
    <w:rsid w:val="0032466D"/>
    <w:rsid w:val="00325E0D"/>
    <w:rsid w:val="00326355"/>
    <w:rsid w:val="003274C2"/>
    <w:rsid w:val="003313BB"/>
    <w:rsid w:val="00331853"/>
    <w:rsid w:val="00332437"/>
    <w:rsid w:val="0033284A"/>
    <w:rsid w:val="00333676"/>
    <w:rsid w:val="00335588"/>
    <w:rsid w:val="00335EB5"/>
    <w:rsid w:val="00335FE4"/>
    <w:rsid w:val="00336390"/>
    <w:rsid w:val="00336563"/>
    <w:rsid w:val="00337306"/>
    <w:rsid w:val="0034147A"/>
    <w:rsid w:val="00342287"/>
    <w:rsid w:val="00344872"/>
    <w:rsid w:val="0034533F"/>
    <w:rsid w:val="00345693"/>
    <w:rsid w:val="003457FA"/>
    <w:rsid w:val="00345F42"/>
    <w:rsid w:val="00346883"/>
    <w:rsid w:val="003502BE"/>
    <w:rsid w:val="00350837"/>
    <w:rsid w:val="00350B96"/>
    <w:rsid w:val="00350BA0"/>
    <w:rsid w:val="0035334A"/>
    <w:rsid w:val="003541E4"/>
    <w:rsid w:val="00354B5D"/>
    <w:rsid w:val="00354FF7"/>
    <w:rsid w:val="00360D27"/>
    <w:rsid w:val="00362803"/>
    <w:rsid w:val="00363850"/>
    <w:rsid w:val="00363A54"/>
    <w:rsid w:val="00364396"/>
    <w:rsid w:val="00364CA3"/>
    <w:rsid w:val="003673B1"/>
    <w:rsid w:val="00367CD7"/>
    <w:rsid w:val="003706AA"/>
    <w:rsid w:val="00370BD9"/>
    <w:rsid w:val="003712E6"/>
    <w:rsid w:val="003722A8"/>
    <w:rsid w:val="00372991"/>
    <w:rsid w:val="00372F16"/>
    <w:rsid w:val="0037463E"/>
    <w:rsid w:val="003750BA"/>
    <w:rsid w:val="00380192"/>
    <w:rsid w:val="0038087E"/>
    <w:rsid w:val="00381A0D"/>
    <w:rsid w:val="00382EB2"/>
    <w:rsid w:val="00383DB3"/>
    <w:rsid w:val="00386929"/>
    <w:rsid w:val="003873B4"/>
    <w:rsid w:val="003900C2"/>
    <w:rsid w:val="00390A07"/>
    <w:rsid w:val="00390AC3"/>
    <w:rsid w:val="00390AED"/>
    <w:rsid w:val="00391B82"/>
    <w:rsid w:val="00392C4D"/>
    <w:rsid w:val="00393B51"/>
    <w:rsid w:val="0039488E"/>
    <w:rsid w:val="0039502B"/>
    <w:rsid w:val="0039590F"/>
    <w:rsid w:val="00396852"/>
    <w:rsid w:val="003A0F35"/>
    <w:rsid w:val="003A2221"/>
    <w:rsid w:val="003A36FC"/>
    <w:rsid w:val="003A4ADA"/>
    <w:rsid w:val="003A5167"/>
    <w:rsid w:val="003A5A7F"/>
    <w:rsid w:val="003A5D0F"/>
    <w:rsid w:val="003A5EAF"/>
    <w:rsid w:val="003A6203"/>
    <w:rsid w:val="003A687B"/>
    <w:rsid w:val="003A7436"/>
    <w:rsid w:val="003A79F1"/>
    <w:rsid w:val="003A7A22"/>
    <w:rsid w:val="003A7E7D"/>
    <w:rsid w:val="003B0716"/>
    <w:rsid w:val="003B1B14"/>
    <w:rsid w:val="003B1D1F"/>
    <w:rsid w:val="003B2445"/>
    <w:rsid w:val="003B24BA"/>
    <w:rsid w:val="003B410D"/>
    <w:rsid w:val="003B4FFD"/>
    <w:rsid w:val="003B694B"/>
    <w:rsid w:val="003B7080"/>
    <w:rsid w:val="003B7765"/>
    <w:rsid w:val="003C0462"/>
    <w:rsid w:val="003C1729"/>
    <w:rsid w:val="003C2B12"/>
    <w:rsid w:val="003C5367"/>
    <w:rsid w:val="003C53B8"/>
    <w:rsid w:val="003C5D16"/>
    <w:rsid w:val="003C5E76"/>
    <w:rsid w:val="003C6C0D"/>
    <w:rsid w:val="003D1095"/>
    <w:rsid w:val="003D3E0B"/>
    <w:rsid w:val="003D3EF7"/>
    <w:rsid w:val="003D4A06"/>
    <w:rsid w:val="003D4C31"/>
    <w:rsid w:val="003E333B"/>
    <w:rsid w:val="003E3965"/>
    <w:rsid w:val="003E5964"/>
    <w:rsid w:val="003E6F53"/>
    <w:rsid w:val="003E6FB0"/>
    <w:rsid w:val="003F0D11"/>
    <w:rsid w:val="003F0DF8"/>
    <w:rsid w:val="003F1102"/>
    <w:rsid w:val="003F1130"/>
    <w:rsid w:val="003F1DB2"/>
    <w:rsid w:val="003F310C"/>
    <w:rsid w:val="003F58B4"/>
    <w:rsid w:val="003F64D6"/>
    <w:rsid w:val="003F6BC2"/>
    <w:rsid w:val="0040347E"/>
    <w:rsid w:val="00403579"/>
    <w:rsid w:val="00404EE9"/>
    <w:rsid w:val="00405176"/>
    <w:rsid w:val="00405A1D"/>
    <w:rsid w:val="00405D0E"/>
    <w:rsid w:val="004072EF"/>
    <w:rsid w:val="0040730A"/>
    <w:rsid w:val="00412982"/>
    <w:rsid w:val="0041426C"/>
    <w:rsid w:val="00414B84"/>
    <w:rsid w:val="00417656"/>
    <w:rsid w:val="0042074A"/>
    <w:rsid w:val="00421619"/>
    <w:rsid w:val="0042242F"/>
    <w:rsid w:val="00423693"/>
    <w:rsid w:val="00423998"/>
    <w:rsid w:val="00426B2C"/>
    <w:rsid w:val="004271FB"/>
    <w:rsid w:val="0043112B"/>
    <w:rsid w:val="00431715"/>
    <w:rsid w:val="00431937"/>
    <w:rsid w:val="00431AE6"/>
    <w:rsid w:val="00431CB8"/>
    <w:rsid w:val="004320A2"/>
    <w:rsid w:val="004324F6"/>
    <w:rsid w:val="0043256B"/>
    <w:rsid w:val="00432DA4"/>
    <w:rsid w:val="00434050"/>
    <w:rsid w:val="00434609"/>
    <w:rsid w:val="00436221"/>
    <w:rsid w:val="004368CD"/>
    <w:rsid w:val="00437960"/>
    <w:rsid w:val="00437988"/>
    <w:rsid w:val="00441D37"/>
    <w:rsid w:val="00443B64"/>
    <w:rsid w:val="004445F7"/>
    <w:rsid w:val="00444639"/>
    <w:rsid w:val="00447A33"/>
    <w:rsid w:val="00450846"/>
    <w:rsid w:val="00450A02"/>
    <w:rsid w:val="00452FD6"/>
    <w:rsid w:val="004534B0"/>
    <w:rsid w:val="00455ABB"/>
    <w:rsid w:val="00455B2E"/>
    <w:rsid w:val="00456D39"/>
    <w:rsid w:val="004574A0"/>
    <w:rsid w:val="00464677"/>
    <w:rsid w:val="004658CC"/>
    <w:rsid w:val="0046613E"/>
    <w:rsid w:val="0046680F"/>
    <w:rsid w:val="00466EA0"/>
    <w:rsid w:val="004672F5"/>
    <w:rsid w:val="00467FE7"/>
    <w:rsid w:val="00470C53"/>
    <w:rsid w:val="00472772"/>
    <w:rsid w:val="004743C8"/>
    <w:rsid w:val="00475899"/>
    <w:rsid w:val="0047671E"/>
    <w:rsid w:val="0048117F"/>
    <w:rsid w:val="004811B3"/>
    <w:rsid w:val="0048203C"/>
    <w:rsid w:val="004828CD"/>
    <w:rsid w:val="004847E4"/>
    <w:rsid w:val="004847F8"/>
    <w:rsid w:val="00484B7D"/>
    <w:rsid w:val="00484E75"/>
    <w:rsid w:val="00484F25"/>
    <w:rsid w:val="00485B2B"/>
    <w:rsid w:val="00490B5E"/>
    <w:rsid w:val="00490EF8"/>
    <w:rsid w:val="00490F1E"/>
    <w:rsid w:val="00492A8A"/>
    <w:rsid w:val="00492EAF"/>
    <w:rsid w:val="00493D17"/>
    <w:rsid w:val="00494428"/>
    <w:rsid w:val="00495026"/>
    <w:rsid w:val="00496812"/>
    <w:rsid w:val="004976DF"/>
    <w:rsid w:val="004A0C53"/>
    <w:rsid w:val="004A298F"/>
    <w:rsid w:val="004A3AA7"/>
    <w:rsid w:val="004A4725"/>
    <w:rsid w:val="004A51DC"/>
    <w:rsid w:val="004A5E7A"/>
    <w:rsid w:val="004A610F"/>
    <w:rsid w:val="004A6775"/>
    <w:rsid w:val="004A71BA"/>
    <w:rsid w:val="004A7583"/>
    <w:rsid w:val="004A78A1"/>
    <w:rsid w:val="004A7D71"/>
    <w:rsid w:val="004A7DE4"/>
    <w:rsid w:val="004A7EEF"/>
    <w:rsid w:val="004B11EE"/>
    <w:rsid w:val="004B21AC"/>
    <w:rsid w:val="004B2A04"/>
    <w:rsid w:val="004B51BF"/>
    <w:rsid w:val="004B5600"/>
    <w:rsid w:val="004B649E"/>
    <w:rsid w:val="004C1BA1"/>
    <w:rsid w:val="004C2E57"/>
    <w:rsid w:val="004C3071"/>
    <w:rsid w:val="004C6185"/>
    <w:rsid w:val="004C7970"/>
    <w:rsid w:val="004D00E3"/>
    <w:rsid w:val="004D1405"/>
    <w:rsid w:val="004D1711"/>
    <w:rsid w:val="004D1932"/>
    <w:rsid w:val="004D1CE1"/>
    <w:rsid w:val="004D3909"/>
    <w:rsid w:val="004D3B18"/>
    <w:rsid w:val="004D5679"/>
    <w:rsid w:val="004D5E6F"/>
    <w:rsid w:val="004D7701"/>
    <w:rsid w:val="004E1A18"/>
    <w:rsid w:val="004E33E2"/>
    <w:rsid w:val="004E3BB1"/>
    <w:rsid w:val="004E3E35"/>
    <w:rsid w:val="004E3E94"/>
    <w:rsid w:val="004E5B5F"/>
    <w:rsid w:val="004E6C1A"/>
    <w:rsid w:val="004F28E2"/>
    <w:rsid w:val="004F50CA"/>
    <w:rsid w:val="004F5CF9"/>
    <w:rsid w:val="004F6866"/>
    <w:rsid w:val="004F6D65"/>
    <w:rsid w:val="004F704D"/>
    <w:rsid w:val="004F7C65"/>
    <w:rsid w:val="0050003C"/>
    <w:rsid w:val="005006A9"/>
    <w:rsid w:val="0050078D"/>
    <w:rsid w:val="00501153"/>
    <w:rsid w:val="00502485"/>
    <w:rsid w:val="00502B74"/>
    <w:rsid w:val="00503890"/>
    <w:rsid w:val="005046DA"/>
    <w:rsid w:val="00504CC5"/>
    <w:rsid w:val="00505898"/>
    <w:rsid w:val="00506A72"/>
    <w:rsid w:val="00510A0A"/>
    <w:rsid w:val="00510E42"/>
    <w:rsid w:val="00511C3D"/>
    <w:rsid w:val="0051366C"/>
    <w:rsid w:val="00513740"/>
    <w:rsid w:val="00513D73"/>
    <w:rsid w:val="0051518C"/>
    <w:rsid w:val="00515A52"/>
    <w:rsid w:val="005160B4"/>
    <w:rsid w:val="00516685"/>
    <w:rsid w:val="005166E2"/>
    <w:rsid w:val="00517148"/>
    <w:rsid w:val="005204BA"/>
    <w:rsid w:val="00522887"/>
    <w:rsid w:val="00522922"/>
    <w:rsid w:val="005230F2"/>
    <w:rsid w:val="00523699"/>
    <w:rsid w:val="00523BD4"/>
    <w:rsid w:val="00523CBF"/>
    <w:rsid w:val="00526505"/>
    <w:rsid w:val="00526CEB"/>
    <w:rsid w:val="00526E2F"/>
    <w:rsid w:val="00527A27"/>
    <w:rsid w:val="00530851"/>
    <w:rsid w:val="00530A94"/>
    <w:rsid w:val="00532195"/>
    <w:rsid w:val="005349FA"/>
    <w:rsid w:val="0053560B"/>
    <w:rsid w:val="00535959"/>
    <w:rsid w:val="00537314"/>
    <w:rsid w:val="00537A10"/>
    <w:rsid w:val="005403B5"/>
    <w:rsid w:val="005408E1"/>
    <w:rsid w:val="00541AFB"/>
    <w:rsid w:val="005425C3"/>
    <w:rsid w:val="0054530E"/>
    <w:rsid w:val="00546A72"/>
    <w:rsid w:val="00546F30"/>
    <w:rsid w:val="005533D9"/>
    <w:rsid w:val="00556631"/>
    <w:rsid w:val="00557115"/>
    <w:rsid w:val="005601F0"/>
    <w:rsid w:val="00560CDF"/>
    <w:rsid w:val="0056119C"/>
    <w:rsid w:val="005612AB"/>
    <w:rsid w:val="005613B4"/>
    <w:rsid w:val="005628BC"/>
    <w:rsid w:val="00563C95"/>
    <w:rsid w:val="00564272"/>
    <w:rsid w:val="0056433B"/>
    <w:rsid w:val="00564445"/>
    <w:rsid w:val="0056483D"/>
    <w:rsid w:val="00566583"/>
    <w:rsid w:val="005734E5"/>
    <w:rsid w:val="005737E6"/>
    <w:rsid w:val="00573E34"/>
    <w:rsid w:val="005765F5"/>
    <w:rsid w:val="005777CB"/>
    <w:rsid w:val="00580EED"/>
    <w:rsid w:val="005815F9"/>
    <w:rsid w:val="0058254F"/>
    <w:rsid w:val="00582956"/>
    <w:rsid w:val="00582FEE"/>
    <w:rsid w:val="0058321E"/>
    <w:rsid w:val="0058583C"/>
    <w:rsid w:val="005862A1"/>
    <w:rsid w:val="00586B49"/>
    <w:rsid w:val="005870A9"/>
    <w:rsid w:val="005877D2"/>
    <w:rsid w:val="00587A8B"/>
    <w:rsid w:val="00590A32"/>
    <w:rsid w:val="005916F8"/>
    <w:rsid w:val="00591AF2"/>
    <w:rsid w:val="005927CB"/>
    <w:rsid w:val="00592B30"/>
    <w:rsid w:val="005945BB"/>
    <w:rsid w:val="00594C27"/>
    <w:rsid w:val="00595339"/>
    <w:rsid w:val="00595B77"/>
    <w:rsid w:val="00596680"/>
    <w:rsid w:val="00597BDB"/>
    <w:rsid w:val="00597D17"/>
    <w:rsid w:val="00597D86"/>
    <w:rsid w:val="005A0015"/>
    <w:rsid w:val="005A1717"/>
    <w:rsid w:val="005A2740"/>
    <w:rsid w:val="005A2980"/>
    <w:rsid w:val="005A4A1C"/>
    <w:rsid w:val="005A5CCC"/>
    <w:rsid w:val="005A6B32"/>
    <w:rsid w:val="005B02F6"/>
    <w:rsid w:val="005B347B"/>
    <w:rsid w:val="005B3BD2"/>
    <w:rsid w:val="005B66DE"/>
    <w:rsid w:val="005B6FC0"/>
    <w:rsid w:val="005B7930"/>
    <w:rsid w:val="005C026D"/>
    <w:rsid w:val="005C5114"/>
    <w:rsid w:val="005C514D"/>
    <w:rsid w:val="005C543E"/>
    <w:rsid w:val="005C5AA5"/>
    <w:rsid w:val="005C610C"/>
    <w:rsid w:val="005C66D1"/>
    <w:rsid w:val="005D0476"/>
    <w:rsid w:val="005D0E54"/>
    <w:rsid w:val="005D13ED"/>
    <w:rsid w:val="005D2151"/>
    <w:rsid w:val="005D3092"/>
    <w:rsid w:val="005D4E2C"/>
    <w:rsid w:val="005D5A47"/>
    <w:rsid w:val="005D7089"/>
    <w:rsid w:val="005E0B0C"/>
    <w:rsid w:val="005E3EB8"/>
    <w:rsid w:val="005E7E23"/>
    <w:rsid w:val="005E7F4E"/>
    <w:rsid w:val="005F228B"/>
    <w:rsid w:val="005F2492"/>
    <w:rsid w:val="005F2B2E"/>
    <w:rsid w:val="005F2D31"/>
    <w:rsid w:val="005F39BB"/>
    <w:rsid w:val="00600841"/>
    <w:rsid w:val="006015C8"/>
    <w:rsid w:val="00603886"/>
    <w:rsid w:val="00605524"/>
    <w:rsid w:val="00605562"/>
    <w:rsid w:val="00606EAD"/>
    <w:rsid w:val="00607FF8"/>
    <w:rsid w:val="006105E8"/>
    <w:rsid w:val="00610BCB"/>
    <w:rsid w:val="00611FBC"/>
    <w:rsid w:val="0061235A"/>
    <w:rsid w:val="00612E81"/>
    <w:rsid w:val="00615B18"/>
    <w:rsid w:val="0061630E"/>
    <w:rsid w:val="006168E8"/>
    <w:rsid w:val="006172CF"/>
    <w:rsid w:val="006178FA"/>
    <w:rsid w:val="006202F8"/>
    <w:rsid w:val="0062037D"/>
    <w:rsid w:val="00620CB0"/>
    <w:rsid w:val="00622492"/>
    <w:rsid w:val="00625795"/>
    <w:rsid w:val="006259E8"/>
    <w:rsid w:val="00625ED2"/>
    <w:rsid w:val="0062692B"/>
    <w:rsid w:val="00626DF3"/>
    <w:rsid w:val="00627812"/>
    <w:rsid w:val="006309CA"/>
    <w:rsid w:val="00631F4C"/>
    <w:rsid w:val="006329D3"/>
    <w:rsid w:val="00632A18"/>
    <w:rsid w:val="006330C7"/>
    <w:rsid w:val="0063454C"/>
    <w:rsid w:val="00634E7A"/>
    <w:rsid w:val="00635360"/>
    <w:rsid w:val="00642BDC"/>
    <w:rsid w:val="0064330A"/>
    <w:rsid w:val="006445F9"/>
    <w:rsid w:val="006447DA"/>
    <w:rsid w:val="00644A03"/>
    <w:rsid w:val="00647FB1"/>
    <w:rsid w:val="006504F9"/>
    <w:rsid w:val="00650A82"/>
    <w:rsid w:val="00652938"/>
    <w:rsid w:val="00652A49"/>
    <w:rsid w:val="00652D6F"/>
    <w:rsid w:val="00653FFE"/>
    <w:rsid w:val="0065574F"/>
    <w:rsid w:val="00661F95"/>
    <w:rsid w:val="006623F0"/>
    <w:rsid w:val="0066261D"/>
    <w:rsid w:val="006633AF"/>
    <w:rsid w:val="00663ED9"/>
    <w:rsid w:val="00663F57"/>
    <w:rsid w:val="00664627"/>
    <w:rsid w:val="006668D8"/>
    <w:rsid w:val="0067000D"/>
    <w:rsid w:val="00670613"/>
    <w:rsid w:val="006722A7"/>
    <w:rsid w:val="00672628"/>
    <w:rsid w:val="00673291"/>
    <w:rsid w:val="0067371D"/>
    <w:rsid w:val="00674038"/>
    <w:rsid w:val="00674758"/>
    <w:rsid w:val="0067553D"/>
    <w:rsid w:val="00675F13"/>
    <w:rsid w:val="0067602A"/>
    <w:rsid w:val="006760C9"/>
    <w:rsid w:val="0067758A"/>
    <w:rsid w:val="006803AB"/>
    <w:rsid w:val="0068049F"/>
    <w:rsid w:val="006804B7"/>
    <w:rsid w:val="00681130"/>
    <w:rsid w:val="00682870"/>
    <w:rsid w:val="00683915"/>
    <w:rsid w:val="00684156"/>
    <w:rsid w:val="00684204"/>
    <w:rsid w:val="00686168"/>
    <w:rsid w:val="00686C0B"/>
    <w:rsid w:val="00687AB8"/>
    <w:rsid w:val="00691DD2"/>
    <w:rsid w:val="00692D42"/>
    <w:rsid w:val="00693B93"/>
    <w:rsid w:val="00694025"/>
    <w:rsid w:val="00695EEA"/>
    <w:rsid w:val="00695F74"/>
    <w:rsid w:val="006A00FC"/>
    <w:rsid w:val="006A0A3A"/>
    <w:rsid w:val="006A1B78"/>
    <w:rsid w:val="006A2E5E"/>
    <w:rsid w:val="006A3379"/>
    <w:rsid w:val="006A436D"/>
    <w:rsid w:val="006A5B72"/>
    <w:rsid w:val="006A6344"/>
    <w:rsid w:val="006A7371"/>
    <w:rsid w:val="006B0817"/>
    <w:rsid w:val="006B49FC"/>
    <w:rsid w:val="006B57E4"/>
    <w:rsid w:val="006B606E"/>
    <w:rsid w:val="006C2018"/>
    <w:rsid w:val="006C226F"/>
    <w:rsid w:val="006C3C6F"/>
    <w:rsid w:val="006C3CD0"/>
    <w:rsid w:val="006C666C"/>
    <w:rsid w:val="006C75DC"/>
    <w:rsid w:val="006C75E1"/>
    <w:rsid w:val="006C766D"/>
    <w:rsid w:val="006C79FC"/>
    <w:rsid w:val="006C7AAB"/>
    <w:rsid w:val="006D1058"/>
    <w:rsid w:val="006D1E20"/>
    <w:rsid w:val="006D253D"/>
    <w:rsid w:val="006D2C54"/>
    <w:rsid w:val="006D3877"/>
    <w:rsid w:val="006D3DF0"/>
    <w:rsid w:val="006D56F3"/>
    <w:rsid w:val="006D5E72"/>
    <w:rsid w:val="006D6BF1"/>
    <w:rsid w:val="006D6C4E"/>
    <w:rsid w:val="006D6D33"/>
    <w:rsid w:val="006D7791"/>
    <w:rsid w:val="006E162A"/>
    <w:rsid w:val="006E17D1"/>
    <w:rsid w:val="006E353E"/>
    <w:rsid w:val="006E4F9B"/>
    <w:rsid w:val="006E50FB"/>
    <w:rsid w:val="006E53AF"/>
    <w:rsid w:val="006E612F"/>
    <w:rsid w:val="006F0057"/>
    <w:rsid w:val="006F2A3E"/>
    <w:rsid w:val="006F3091"/>
    <w:rsid w:val="006F43DB"/>
    <w:rsid w:val="006F4F02"/>
    <w:rsid w:val="006F577C"/>
    <w:rsid w:val="006F71C0"/>
    <w:rsid w:val="006F7597"/>
    <w:rsid w:val="00701727"/>
    <w:rsid w:val="0070307D"/>
    <w:rsid w:val="00703A88"/>
    <w:rsid w:val="0070477E"/>
    <w:rsid w:val="0070599E"/>
    <w:rsid w:val="00707F5A"/>
    <w:rsid w:val="007123A7"/>
    <w:rsid w:val="00713015"/>
    <w:rsid w:val="007135A8"/>
    <w:rsid w:val="00715287"/>
    <w:rsid w:val="00715537"/>
    <w:rsid w:val="00715782"/>
    <w:rsid w:val="00715BD6"/>
    <w:rsid w:val="007200B1"/>
    <w:rsid w:val="00720747"/>
    <w:rsid w:val="00720867"/>
    <w:rsid w:val="0072379D"/>
    <w:rsid w:val="007248D1"/>
    <w:rsid w:val="00724BAF"/>
    <w:rsid w:val="007260CC"/>
    <w:rsid w:val="007279FE"/>
    <w:rsid w:val="00730BA8"/>
    <w:rsid w:val="007328A8"/>
    <w:rsid w:val="00732CB2"/>
    <w:rsid w:val="00732CC6"/>
    <w:rsid w:val="007339C0"/>
    <w:rsid w:val="007339F1"/>
    <w:rsid w:val="00737DDF"/>
    <w:rsid w:val="007438C0"/>
    <w:rsid w:val="0074603D"/>
    <w:rsid w:val="00746612"/>
    <w:rsid w:val="00746C42"/>
    <w:rsid w:val="00746E0D"/>
    <w:rsid w:val="00747A42"/>
    <w:rsid w:val="00751667"/>
    <w:rsid w:val="00752170"/>
    <w:rsid w:val="007523EB"/>
    <w:rsid w:val="0075454B"/>
    <w:rsid w:val="0075516F"/>
    <w:rsid w:val="00755B0A"/>
    <w:rsid w:val="00755D04"/>
    <w:rsid w:val="0075620C"/>
    <w:rsid w:val="00760870"/>
    <w:rsid w:val="00760896"/>
    <w:rsid w:val="0076107A"/>
    <w:rsid w:val="00761562"/>
    <w:rsid w:val="007615F7"/>
    <w:rsid w:val="00761C31"/>
    <w:rsid w:val="007626B0"/>
    <w:rsid w:val="00764259"/>
    <w:rsid w:val="007646DE"/>
    <w:rsid w:val="00764C0C"/>
    <w:rsid w:val="00765AD9"/>
    <w:rsid w:val="00766183"/>
    <w:rsid w:val="00767446"/>
    <w:rsid w:val="007675ED"/>
    <w:rsid w:val="007701E9"/>
    <w:rsid w:val="00770310"/>
    <w:rsid w:val="00770C57"/>
    <w:rsid w:val="00771B91"/>
    <w:rsid w:val="00771C78"/>
    <w:rsid w:val="007745AE"/>
    <w:rsid w:val="007760AC"/>
    <w:rsid w:val="00776B2C"/>
    <w:rsid w:val="00777F63"/>
    <w:rsid w:val="00780085"/>
    <w:rsid w:val="00781C05"/>
    <w:rsid w:val="007826AB"/>
    <w:rsid w:val="007829B0"/>
    <w:rsid w:val="00784DE6"/>
    <w:rsid w:val="007859A7"/>
    <w:rsid w:val="007862B1"/>
    <w:rsid w:val="00786C99"/>
    <w:rsid w:val="00786D07"/>
    <w:rsid w:val="0078760E"/>
    <w:rsid w:val="00791B4F"/>
    <w:rsid w:val="007923B9"/>
    <w:rsid w:val="0079539C"/>
    <w:rsid w:val="00795685"/>
    <w:rsid w:val="00795CC9"/>
    <w:rsid w:val="00795DED"/>
    <w:rsid w:val="00795ED2"/>
    <w:rsid w:val="00796C66"/>
    <w:rsid w:val="00797BD8"/>
    <w:rsid w:val="00797E07"/>
    <w:rsid w:val="00797F5B"/>
    <w:rsid w:val="007A1A19"/>
    <w:rsid w:val="007A1D91"/>
    <w:rsid w:val="007A2A95"/>
    <w:rsid w:val="007A2C94"/>
    <w:rsid w:val="007A3371"/>
    <w:rsid w:val="007A3671"/>
    <w:rsid w:val="007A4139"/>
    <w:rsid w:val="007A7036"/>
    <w:rsid w:val="007A77BB"/>
    <w:rsid w:val="007B03B0"/>
    <w:rsid w:val="007B06E8"/>
    <w:rsid w:val="007B1D0D"/>
    <w:rsid w:val="007B26E0"/>
    <w:rsid w:val="007B2DD4"/>
    <w:rsid w:val="007B492F"/>
    <w:rsid w:val="007B4C0C"/>
    <w:rsid w:val="007B5F3D"/>
    <w:rsid w:val="007B669F"/>
    <w:rsid w:val="007B6944"/>
    <w:rsid w:val="007B6D36"/>
    <w:rsid w:val="007B6F2E"/>
    <w:rsid w:val="007B74D6"/>
    <w:rsid w:val="007C0822"/>
    <w:rsid w:val="007C1258"/>
    <w:rsid w:val="007C1A3A"/>
    <w:rsid w:val="007C1D08"/>
    <w:rsid w:val="007C29A2"/>
    <w:rsid w:val="007C4577"/>
    <w:rsid w:val="007C5327"/>
    <w:rsid w:val="007C5DE3"/>
    <w:rsid w:val="007C655B"/>
    <w:rsid w:val="007C6A0E"/>
    <w:rsid w:val="007C7D73"/>
    <w:rsid w:val="007D080E"/>
    <w:rsid w:val="007D0B7C"/>
    <w:rsid w:val="007D2B1F"/>
    <w:rsid w:val="007D623D"/>
    <w:rsid w:val="007D65FC"/>
    <w:rsid w:val="007E0844"/>
    <w:rsid w:val="007E12C4"/>
    <w:rsid w:val="007E12FC"/>
    <w:rsid w:val="007E1342"/>
    <w:rsid w:val="007E1B07"/>
    <w:rsid w:val="007E266B"/>
    <w:rsid w:val="007E2D9C"/>
    <w:rsid w:val="007E599C"/>
    <w:rsid w:val="007E65A1"/>
    <w:rsid w:val="007E7390"/>
    <w:rsid w:val="007F066F"/>
    <w:rsid w:val="007F0DE6"/>
    <w:rsid w:val="007F12B3"/>
    <w:rsid w:val="007F1651"/>
    <w:rsid w:val="007F3655"/>
    <w:rsid w:val="007F394E"/>
    <w:rsid w:val="007F5027"/>
    <w:rsid w:val="007F5B24"/>
    <w:rsid w:val="007F6139"/>
    <w:rsid w:val="007F676A"/>
    <w:rsid w:val="0080128B"/>
    <w:rsid w:val="00801973"/>
    <w:rsid w:val="00801F53"/>
    <w:rsid w:val="008029F1"/>
    <w:rsid w:val="00802E23"/>
    <w:rsid w:val="00802F1C"/>
    <w:rsid w:val="00802F54"/>
    <w:rsid w:val="0080463A"/>
    <w:rsid w:val="0080482A"/>
    <w:rsid w:val="00804E20"/>
    <w:rsid w:val="00811AF8"/>
    <w:rsid w:val="00811D98"/>
    <w:rsid w:val="00813058"/>
    <w:rsid w:val="0081411B"/>
    <w:rsid w:val="00815213"/>
    <w:rsid w:val="008159C2"/>
    <w:rsid w:val="008162FF"/>
    <w:rsid w:val="00816425"/>
    <w:rsid w:val="0081643A"/>
    <w:rsid w:val="008167BA"/>
    <w:rsid w:val="00817F54"/>
    <w:rsid w:val="00820176"/>
    <w:rsid w:val="00821B49"/>
    <w:rsid w:val="00821C59"/>
    <w:rsid w:val="00823639"/>
    <w:rsid w:val="00823978"/>
    <w:rsid w:val="0082446A"/>
    <w:rsid w:val="00824A91"/>
    <w:rsid w:val="00824E79"/>
    <w:rsid w:val="00825605"/>
    <w:rsid w:val="0082560D"/>
    <w:rsid w:val="00825846"/>
    <w:rsid w:val="008269FC"/>
    <w:rsid w:val="00827010"/>
    <w:rsid w:val="0083009E"/>
    <w:rsid w:val="008306A1"/>
    <w:rsid w:val="008309FD"/>
    <w:rsid w:val="00830E28"/>
    <w:rsid w:val="00832C54"/>
    <w:rsid w:val="00835D04"/>
    <w:rsid w:val="00835E60"/>
    <w:rsid w:val="00836801"/>
    <w:rsid w:val="008418F5"/>
    <w:rsid w:val="0084355B"/>
    <w:rsid w:val="008444C6"/>
    <w:rsid w:val="0084455A"/>
    <w:rsid w:val="0084554C"/>
    <w:rsid w:val="00846D9D"/>
    <w:rsid w:val="00847E95"/>
    <w:rsid w:val="0085119C"/>
    <w:rsid w:val="008523B0"/>
    <w:rsid w:val="00852DBD"/>
    <w:rsid w:val="00853ED8"/>
    <w:rsid w:val="008545C7"/>
    <w:rsid w:val="008549D0"/>
    <w:rsid w:val="00854C64"/>
    <w:rsid w:val="008563B3"/>
    <w:rsid w:val="008575FA"/>
    <w:rsid w:val="0086026C"/>
    <w:rsid w:val="00861A7E"/>
    <w:rsid w:val="008630DC"/>
    <w:rsid w:val="00863D23"/>
    <w:rsid w:val="00866337"/>
    <w:rsid w:val="00866B36"/>
    <w:rsid w:val="008670D2"/>
    <w:rsid w:val="008671C4"/>
    <w:rsid w:val="008679C3"/>
    <w:rsid w:val="00872183"/>
    <w:rsid w:val="00874F03"/>
    <w:rsid w:val="00875CEE"/>
    <w:rsid w:val="00875D7B"/>
    <w:rsid w:val="00875ED7"/>
    <w:rsid w:val="0087682C"/>
    <w:rsid w:val="00876C4F"/>
    <w:rsid w:val="0088027D"/>
    <w:rsid w:val="008807C3"/>
    <w:rsid w:val="008810F9"/>
    <w:rsid w:val="008832B8"/>
    <w:rsid w:val="008845DA"/>
    <w:rsid w:val="00885B98"/>
    <w:rsid w:val="00885CB0"/>
    <w:rsid w:val="00887591"/>
    <w:rsid w:val="008904DF"/>
    <w:rsid w:val="008904F9"/>
    <w:rsid w:val="00890EA5"/>
    <w:rsid w:val="008929C0"/>
    <w:rsid w:val="00893441"/>
    <w:rsid w:val="008938F2"/>
    <w:rsid w:val="00893B07"/>
    <w:rsid w:val="00894F85"/>
    <w:rsid w:val="00895245"/>
    <w:rsid w:val="008955A9"/>
    <w:rsid w:val="00895899"/>
    <w:rsid w:val="00895AD4"/>
    <w:rsid w:val="008962D1"/>
    <w:rsid w:val="0089700B"/>
    <w:rsid w:val="00897277"/>
    <w:rsid w:val="008A2C17"/>
    <w:rsid w:val="008A3DC9"/>
    <w:rsid w:val="008A6808"/>
    <w:rsid w:val="008A6980"/>
    <w:rsid w:val="008A6DC2"/>
    <w:rsid w:val="008B0ECE"/>
    <w:rsid w:val="008B1AED"/>
    <w:rsid w:val="008B30E7"/>
    <w:rsid w:val="008B3206"/>
    <w:rsid w:val="008B3506"/>
    <w:rsid w:val="008B43D2"/>
    <w:rsid w:val="008B5B49"/>
    <w:rsid w:val="008C1836"/>
    <w:rsid w:val="008C2595"/>
    <w:rsid w:val="008C378F"/>
    <w:rsid w:val="008C3F02"/>
    <w:rsid w:val="008C4D8A"/>
    <w:rsid w:val="008C4EAD"/>
    <w:rsid w:val="008C55FE"/>
    <w:rsid w:val="008C5B05"/>
    <w:rsid w:val="008D0DF5"/>
    <w:rsid w:val="008D0E7F"/>
    <w:rsid w:val="008D13BE"/>
    <w:rsid w:val="008D43C6"/>
    <w:rsid w:val="008D44C1"/>
    <w:rsid w:val="008D4C43"/>
    <w:rsid w:val="008D55B1"/>
    <w:rsid w:val="008D6498"/>
    <w:rsid w:val="008D6764"/>
    <w:rsid w:val="008D77D1"/>
    <w:rsid w:val="008E071B"/>
    <w:rsid w:val="008E1717"/>
    <w:rsid w:val="008E2010"/>
    <w:rsid w:val="008E25D2"/>
    <w:rsid w:val="008E31E8"/>
    <w:rsid w:val="008E4820"/>
    <w:rsid w:val="008E532A"/>
    <w:rsid w:val="008E66C9"/>
    <w:rsid w:val="008E67AE"/>
    <w:rsid w:val="008E6E67"/>
    <w:rsid w:val="008E74F0"/>
    <w:rsid w:val="008E7A92"/>
    <w:rsid w:val="008F0553"/>
    <w:rsid w:val="008F1A98"/>
    <w:rsid w:val="008F1EE3"/>
    <w:rsid w:val="008F3027"/>
    <w:rsid w:val="008F4925"/>
    <w:rsid w:val="008F4B4D"/>
    <w:rsid w:val="008F59E2"/>
    <w:rsid w:val="008F67EC"/>
    <w:rsid w:val="008F7844"/>
    <w:rsid w:val="008F7B88"/>
    <w:rsid w:val="0090356B"/>
    <w:rsid w:val="00903844"/>
    <w:rsid w:val="0090385A"/>
    <w:rsid w:val="009042E9"/>
    <w:rsid w:val="00904B71"/>
    <w:rsid w:val="009059E3"/>
    <w:rsid w:val="00905A44"/>
    <w:rsid w:val="0090636D"/>
    <w:rsid w:val="00906BA5"/>
    <w:rsid w:val="009107A9"/>
    <w:rsid w:val="00911659"/>
    <w:rsid w:val="00911921"/>
    <w:rsid w:val="00912611"/>
    <w:rsid w:val="00912C22"/>
    <w:rsid w:val="00913105"/>
    <w:rsid w:val="00913753"/>
    <w:rsid w:val="009144EC"/>
    <w:rsid w:val="00914956"/>
    <w:rsid w:val="00914B2F"/>
    <w:rsid w:val="00914C18"/>
    <w:rsid w:val="00917300"/>
    <w:rsid w:val="00920009"/>
    <w:rsid w:val="009216A0"/>
    <w:rsid w:val="00921F92"/>
    <w:rsid w:val="00922B21"/>
    <w:rsid w:val="009245EC"/>
    <w:rsid w:val="009252D8"/>
    <w:rsid w:val="009258D1"/>
    <w:rsid w:val="00925B79"/>
    <w:rsid w:val="009265C0"/>
    <w:rsid w:val="0093050D"/>
    <w:rsid w:val="00930A92"/>
    <w:rsid w:val="00930D96"/>
    <w:rsid w:val="00930DCD"/>
    <w:rsid w:val="0093103A"/>
    <w:rsid w:val="00931C9F"/>
    <w:rsid w:val="00932808"/>
    <w:rsid w:val="00932B57"/>
    <w:rsid w:val="00932DA9"/>
    <w:rsid w:val="00934121"/>
    <w:rsid w:val="00934B81"/>
    <w:rsid w:val="00935508"/>
    <w:rsid w:val="009360AA"/>
    <w:rsid w:val="0093711B"/>
    <w:rsid w:val="00943208"/>
    <w:rsid w:val="00943FA5"/>
    <w:rsid w:val="0094442F"/>
    <w:rsid w:val="00945469"/>
    <w:rsid w:val="00945A64"/>
    <w:rsid w:val="00945B65"/>
    <w:rsid w:val="00945E7A"/>
    <w:rsid w:val="00951F76"/>
    <w:rsid w:val="00953AE5"/>
    <w:rsid w:val="00953DB9"/>
    <w:rsid w:val="00955003"/>
    <w:rsid w:val="009560AA"/>
    <w:rsid w:val="0095619E"/>
    <w:rsid w:val="0095697A"/>
    <w:rsid w:val="009602C8"/>
    <w:rsid w:val="00961ABA"/>
    <w:rsid w:val="00961C42"/>
    <w:rsid w:val="00962282"/>
    <w:rsid w:val="00963F32"/>
    <w:rsid w:val="00964CF3"/>
    <w:rsid w:val="009701C3"/>
    <w:rsid w:val="0097024F"/>
    <w:rsid w:val="00970914"/>
    <w:rsid w:val="00971A2D"/>
    <w:rsid w:val="00972D60"/>
    <w:rsid w:val="00973009"/>
    <w:rsid w:val="0097402A"/>
    <w:rsid w:val="0097578D"/>
    <w:rsid w:val="00975B49"/>
    <w:rsid w:val="009760CF"/>
    <w:rsid w:val="00976405"/>
    <w:rsid w:val="00976616"/>
    <w:rsid w:val="00976D28"/>
    <w:rsid w:val="0098043E"/>
    <w:rsid w:val="00980977"/>
    <w:rsid w:val="0098178A"/>
    <w:rsid w:val="00981800"/>
    <w:rsid w:val="00981F8F"/>
    <w:rsid w:val="009825C6"/>
    <w:rsid w:val="009827E3"/>
    <w:rsid w:val="009873EC"/>
    <w:rsid w:val="0099091B"/>
    <w:rsid w:val="009916C5"/>
    <w:rsid w:val="0099188D"/>
    <w:rsid w:val="009933AD"/>
    <w:rsid w:val="00994490"/>
    <w:rsid w:val="00994838"/>
    <w:rsid w:val="0099485C"/>
    <w:rsid w:val="00994F34"/>
    <w:rsid w:val="00995CE0"/>
    <w:rsid w:val="009979BC"/>
    <w:rsid w:val="00997DDB"/>
    <w:rsid w:val="009A0B73"/>
    <w:rsid w:val="009A2652"/>
    <w:rsid w:val="009A2823"/>
    <w:rsid w:val="009A2D67"/>
    <w:rsid w:val="009A3EFE"/>
    <w:rsid w:val="009A693C"/>
    <w:rsid w:val="009A7015"/>
    <w:rsid w:val="009A71F4"/>
    <w:rsid w:val="009A74B1"/>
    <w:rsid w:val="009A76EA"/>
    <w:rsid w:val="009B1071"/>
    <w:rsid w:val="009B1C38"/>
    <w:rsid w:val="009B28FD"/>
    <w:rsid w:val="009B2A4D"/>
    <w:rsid w:val="009B4970"/>
    <w:rsid w:val="009B5CAE"/>
    <w:rsid w:val="009B633E"/>
    <w:rsid w:val="009B6B3B"/>
    <w:rsid w:val="009C21B2"/>
    <w:rsid w:val="009C52B9"/>
    <w:rsid w:val="009C6A5F"/>
    <w:rsid w:val="009D066E"/>
    <w:rsid w:val="009D1277"/>
    <w:rsid w:val="009D1829"/>
    <w:rsid w:val="009D2627"/>
    <w:rsid w:val="009D41F6"/>
    <w:rsid w:val="009D4892"/>
    <w:rsid w:val="009D4E39"/>
    <w:rsid w:val="009D5F9C"/>
    <w:rsid w:val="009D78F5"/>
    <w:rsid w:val="009E329A"/>
    <w:rsid w:val="009E3ABB"/>
    <w:rsid w:val="009E495C"/>
    <w:rsid w:val="009E5AA5"/>
    <w:rsid w:val="009E61E2"/>
    <w:rsid w:val="009E77B9"/>
    <w:rsid w:val="009F2B80"/>
    <w:rsid w:val="009F3E7B"/>
    <w:rsid w:val="009F49DF"/>
    <w:rsid w:val="009F52B6"/>
    <w:rsid w:val="009F6233"/>
    <w:rsid w:val="009F63A0"/>
    <w:rsid w:val="009F6452"/>
    <w:rsid w:val="009F65B1"/>
    <w:rsid w:val="009F6DB8"/>
    <w:rsid w:val="009F7E3F"/>
    <w:rsid w:val="00A00B7C"/>
    <w:rsid w:val="00A025DB"/>
    <w:rsid w:val="00A03705"/>
    <w:rsid w:val="00A037C8"/>
    <w:rsid w:val="00A04F3F"/>
    <w:rsid w:val="00A06534"/>
    <w:rsid w:val="00A072C5"/>
    <w:rsid w:val="00A1056F"/>
    <w:rsid w:val="00A10C06"/>
    <w:rsid w:val="00A1426D"/>
    <w:rsid w:val="00A15E28"/>
    <w:rsid w:val="00A16143"/>
    <w:rsid w:val="00A20028"/>
    <w:rsid w:val="00A2025B"/>
    <w:rsid w:val="00A20261"/>
    <w:rsid w:val="00A2030F"/>
    <w:rsid w:val="00A21386"/>
    <w:rsid w:val="00A22493"/>
    <w:rsid w:val="00A2278F"/>
    <w:rsid w:val="00A22FC5"/>
    <w:rsid w:val="00A24097"/>
    <w:rsid w:val="00A24AAA"/>
    <w:rsid w:val="00A267CF"/>
    <w:rsid w:val="00A26810"/>
    <w:rsid w:val="00A27EED"/>
    <w:rsid w:val="00A333C1"/>
    <w:rsid w:val="00A33794"/>
    <w:rsid w:val="00A338CB"/>
    <w:rsid w:val="00A3417E"/>
    <w:rsid w:val="00A341B3"/>
    <w:rsid w:val="00A34C60"/>
    <w:rsid w:val="00A34F1B"/>
    <w:rsid w:val="00A3516E"/>
    <w:rsid w:val="00A35E39"/>
    <w:rsid w:val="00A361FC"/>
    <w:rsid w:val="00A37ED6"/>
    <w:rsid w:val="00A40A3A"/>
    <w:rsid w:val="00A40B98"/>
    <w:rsid w:val="00A4131C"/>
    <w:rsid w:val="00A42080"/>
    <w:rsid w:val="00A424AF"/>
    <w:rsid w:val="00A427D0"/>
    <w:rsid w:val="00A43BC8"/>
    <w:rsid w:val="00A445D1"/>
    <w:rsid w:val="00A45F93"/>
    <w:rsid w:val="00A46DC9"/>
    <w:rsid w:val="00A47858"/>
    <w:rsid w:val="00A502BB"/>
    <w:rsid w:val="00A51124"/>
    <w:rsid w:val="00A52024"/>
    <w:rsid w:val="00A53E2A"/>
    <w:rsid w:val="00A5418F"/>
    <w:rsid w:val="00A54F25"/>
    <w:rsid w:val="00A55261"/>
    <w:rsid w:val="00A55977"/>
    <w:rsid w:val="00A55FD9"/>
    <w:rsid w:val="00A56B80"/>
    <w:rsid w:val="00A57436"/>
    <w:rsid w:val="00A61BA7"/>
    <w:rsid w:val="00A62318"/>
    <w:rsid w:val="00A62C3A"/>
    <w:rsid w:val="00A62DC3"/>
    <w:rsid w:val="00A62EB8"/>
    <w:rsid w:val="00A63431"/>
    <w:rsid w:val="00A63904"/>
    <w:rsid w:val="00A6430F"/>
    <w:rsid w:val="00A663F2"/>
    <w:rsid w:val="00A66445"/>
    <w:rsid w:val="00A665C2"/>
    <w:rsid w:val="00A6702D"/>
    <w:rsid w:val="00A67588"/>
    <w:rsid w:val="00A70C93"/>
    <w:rsid w:val="00A70EA2"/>
    <w:rsid w:val="00A717BD"/>
    <w:rsid w:val="00A71C8C"/>
    <w:rsid w:val="00A7250F"/>
    <w:rsid w:val="00A73E1A"/>
    <w:rsid w:val="00A74477"/>
    <w:rsid w:val="00A7516C"/>
    <w:rsid w:val="00A760DC"/>
    <w:rsid w:val="00A76FEF"/>
    <w:rsid w:val="00A7707C"/>
    <w:rsid w:val="00A81DF2"/>
    <w:rsid w:val="00A83536"/>
    <w:rsid w:val="00A839C0"/>
    <w:rsid w:val="00A841C3"/>
    <w:rsid w:val="00A86190"/>
    <w:rsid w:val="00A8636E"/>
    <w:rsid w:val="00A868F5"/>
    <w:rsid w:val="00A86A8A"/>
    <w:rsid w:val="00A8781F"/>
    <w:rsid w:val="00A878D7"/>
    <w:rsid w:val="00A9134E"/>
    <w:rsid w:val="00A91BEF"/>
    <w:rsid w:val="00A932F8"/>
    <w:rsid w:val="00A933FA"/>
    <w:rsid w:val="00A93B82"/>
    <w:rsid w:val="00A943C7"/>
    <w:rsid w:val="00A979A2"/>
    <w:rsid w:val="00A97E98"/>
    <w:rsid w:val="00A97FE2"/>
    <w:rsid w:val="00AA0E64"/>
    <w:rsid w:val="00AA15A4"/>
    <w:rsid w:val="00AA2C7C"/>
    <w:rsid w:val="00AA51F3"/>
    <w:rsid w:val="00AA5678"/>
    <w:rsid w:val="00AA5ADF"/>
    <w:rsid w:val="00AA6268"/>
    <w:rsid w:val="00AA6D71"/>
    <w:rsid w:val="00AA719F"/>
    <w:rsid w:val="00AB0A41"/>
    <w:rsid w:val="00AB31D1"/>
    <w:rsid w:val="00AB421D"/>
    <w:rsid w:val="00AB481A"/>
    <w:rsid w:val="00AB538F"/>
    <w:rsid w:val="00AB639C"/>
    <w:rsid w:val="00AB63D6"/>
    <w:rsid w:val="00AB640A"/>
    <w:rsid w:val="00AB6AC3"/>
    <w:rsid w:val="00AB6E48"/>
    <w:rsid w:val="00AB7110"/>
    <w:rsid w:val="00AB735A"/>
    <w:rsid w:val="00AC0242"/>
    <w:rsid w:val="00AC1346"/>
    <w:rsid w:val="00AC169F"/>
    <w:rsid w:val="00AC2A9E"/>
    <w:rsid w:val="00AC3712"/>
    <w:rsid w:val="00AC604C"/>
    <w:rsid w:val="00AC73B4"/>
    <w:rsid w:val="00AD07D3"/>
    <w:rsid w:val="00AD0A0D"/>
    <w:rsid w:val="00AD0CCD"/>
    <w:rsid w:val="00AD215C"/>
    <w:rsid w:val="00AD33E2"/>
    <w:rsid w:val="00AD343D"/>
    <w:rsid w:val="00AD3B10"/>
    <w:rsid w:val="00AD44CA"/>
    <w:rsid w:val="00AD5A8C"/>
    <w:rsid w:val="00AD5CED"/>
    <w:rsid w:val="00AD730D"/>
    <w:rsid w:val="00AD7DEE"/>
    <w:rsid w:val="00AE003F"/>
    <w:rsid w:val="00AE02D3"/>
    <w:rsid w:val="00AE0A0B"/>
    <w:rsid w:val="00AE11AF"/>
    <w:rsid w:val="00AE1441"/>
    <w:rsid w:val="00AE1490"/>
    <w:rsid w:val="00AE197F"/>
    <w:rsid w:val="00AE1A44"/>
    <w:rsid w:val="00AE21F7"/>
    <w:rsid w:val="00AE2C67"/>
    <w:rsid w:val="00AE40DD"/>
    <w:rsid w:val="00AE623F"/>
    <w:rsid w:val="00AE65F8"/>
    <w:rsid w:val="00AE7132"/>
    <w:rsid w:val="00AE72E2"/>
    <w:rsid w:val="00AF164E"/>
    <w:rsid w:val="00AF425F"/>
    <w:rsid w:val="00AF5BAD"/>
    <w:rsid w:val="00AF5ED7"/>
    <w:rsid w:val="00AF6788"/>
    <w:rsid w:val="00AF7203"/>
    <w:rsid w:val="00B00476"/>
    <w:rsid w:val="00B0087A"/>
    <w:rsid w:val="00B00B19"/>
    <w:rsid w:val="00B00BD7"/>
    <w:rsid w:val="00B02541"/>
    <w:rsid w:val="00B03375"/>
    <w:rsid w:val="00B035C2"/>
    <w:rsid w:val="00B03EBF"/>
    <w:rsid w:val="00B04D5A"/>
    <w:rsid w:val="00B052B3"/>
    <w:rsid w:val="00B05367"/>
    <w:rsid w:val="00B05CB0"/>
    <w:rsid w:val="00B0665A"/>
    <w:rsid w:val="00B06797"/>
    <w:rsid w:val="00B06DE8"/>
    <w:rsid w:val="00B07956"/>
    <w:rsid w:val="00B11054"/>
    <w:rsid w:val="00B111F1"/>
    <w:rsid w:val="00B11658"/>
    <w:rsid w:val="00B11833"/>
    <w:rsid w:val="00B13F42"/>
    <w:rsid w:val="00B14731"/>
    <w:rsid w:val="00B16889"/>
    <w:rsid w:val="00B174FA"/>
    <w:rsid w:val="00B2221A"/>
    <w:rsid w:val="00B22A14"/>
    <w:rsid w:val="00B23B0D"/>
    <w:rsid w:val="00B243E7"/>
    <w:rsid w:val="00B248A0"/>
    <w:rsid w:val="00B26F4C"/>
    <w:rsid w:val="00B33636"/>
    <w:rsid w:val="00B33943"/>
    <w:rsid w:val="00B33A64"/>
    <w:rsid w:val="00B33BAC"/>
    <w:rsid w:val="00B34031"/>
    <w:rsid w:val="00B3428F"/>
    <w:rsid w:val="00B346FB"/>
    <w:rsid w:val="00B37D9C"/>
    <w:rsid w:val="00B411AC"/>
    <w:rsid w:val="00B41B39"/>
    <w:rsid w:val="00B42272"/>
    <w:rsid w:val="00B4372F"/>
    <w:rsid w:val="00B43C0C"/>
    <w:rsid w:val="00B4404E"/>
    <w:rsid w:val="00B454D0"/>
    <w:rsid w:val="00B457F0"/>
    <w:rsid w:val="00B457F7"/>
    <w:rsid w:val="00B4668D"/>
    <w:rsid w:val="00B47C8A"/>
    <w:rsid w:val="00B53C36"/>
    <w:rsid w:val="00B55D19"/>
    <w:rsid w:val="00B56F44"/>
    <w:rsid w:val="00B6047F"/>
    <w:rsid w:val="00B617CA"/>
    <w:rsid w:val="00B6310B"/>
    <w:rsid w:val="00B637DE"/>
    <w:rsid w:val="00B67573"/>
    <w:rsid w:val="00B70F80"/>
    <w:rsid w:val="00B746CB"/>
    <w:rsid w:val="00B7573E"/>
    <w:rsid w:val="00B75867"/>
    <w:rsid w:val="00B75BEE"/>
    <w:rsid w:val="00B75E2C"/>
    <w:rsid w:val="00B7647E"/>
    <w:rsid w:val="00B779FB"/>
    <w:rsid w:val="00B77AE3"/>
    <w:rsid w:val="00B77C02"/>
    <w:rsid w:val="00B801D1"/>
    <w:rsid w:val="00B81EF8"/>
    <w:rsid w:val="00B82ACC"/>
    <w:rsid w:val="00B86044"/>
    <w:rsid w:val="00B86631"/>
    <w:rsid w:val="00B86A5C"/>
    <w:rsid w:val="00B90090"/>
    <w:rsid w:val="00B91798"/>
    <w:rsid w:val="00B95A36"/>
    <w:rsid w:val="00B95D50"/>
    <w:rsid w:val="00B95D92"/>
    <w:rsid w:val="00B975F2"/>
    <w:rsid w:val="00BA1F9C"/>
    <w:rsid w:val="00BA2F80"/>
    <w:rsid w:val="00BA3854"/>
    <w:rsid w:val="00BA4216"/>
    <w:rsid w:val="00BA43F7"/>
    <w:rsid w:val="00BA533F"/>
    <w:rsid w:val="00BA54AA"/>
    <w:rsid w:val="00BA599B"/>
    <w:rsid w:val="00BA5BE0"/>
    <w:rsid w:val="00BA5FAB"/>
    <w:rsid w:val="00BB0900"/>
    <w:rsid w:val="00BB2F7D"/>
    <w:rsid w:val="00BB3944"/>
    <w:rsid w:val="00BB4752"/>
    <w:rsid w:val="00BB56CB"/>
    <w:rsid w:val="00BB5B03"/>
    <w:rsid w:val="00BB60F7"/>
    <w:rsid w:val="00BB6211"/>
    <w:rsid w:val="00BB65A0"/>
    <w:rsid w:val="00BB7920"/>
    <w:rsid w:val="00BC1165"/>
    <w:rsid w:val="00BC191C"/>
    <w:rsid w:val="00BC1F63"/>
    <w:rsid w:val="00BC2020"/>
    <w:rsid w:val="00BD288C"/>
    <w:rsid w:val="00BD2D1A"/>
    <w:rsid w:val="00BD3FB4"/>
    <w:rsid w:val="00BD42EB"/>
    <w:rsid w:val="00BD4A5F"/>
    <w:rsid w:val="00BD5AD0"/>
    <w:rsid w:val="00BD5BFC"/>
    <w:rsid w:val="00BD6942"/>
    <w:rsid w:val="00BD6F80"/>
    <w:rsid w:val="00BD755D"/>
    <w:rsid w:val="00BD76FD"/>
    <w:rsid w:val="00BE02CE"/>
    <w:rsid w:val="00BE0479"/>
    <w:rsid w:val="00BE0DF8"/>
    <w:rsid w:val="00BE1E56"/>
    <w:rsid w:val="00BE2B96"/>
    <w:rsid w:val="00BE3ACD"/>
    <w:rsid w:val="00BE41A3"/>
    <w:rsid w:val="00BE57FB"/>
    <w:rsid w:val="00BE6483"/>
    <w:rsid w:val="00BE7CC0"/>
    <w:rsid w:val="00BF0A23"/>
    <w:rsid w:val="00BF0D40"/>
    <w:rsid w:val="00BF16F5"/>
    <w:rsid w:val="00BF17FB"/>
    <w:rsid w:val="00BF1B3D"/>
    <w:rsid w:val="00BF203D"/>
    <w:rsid w:val="00BF2877"/>
    <w:rsid w:val="00BF2BEA"/>
    <w:rsid w:val="00BF2E5A"/>
    <w:rsid w:val="00BF31F4"/>
    <w:rsid w:val="00BF3C72"/>
    <w:rsid w:val="00BF3D59"/>
    <w:rsid w:val="00BF532D"/>
    <w:rsid w:val="00BF53A4"/>
    <w:rsid w:val="00BF58C1"/>
    <w:rsid w:val="00BF60BA"/>
    <w:rsid w:val="00BF6E2B"/>
    <w:rsid w:val="00C00C5A"/>
    <w:rsid w:val="00C00D6F"/>
    <w:rsid w:val="00C016D2"/>
    <w:rsid w:val="00C033C1"/>
    <w:rsid w:val="00C05B6C"/>
    <w:rsid w:val="00C0728F"/>
    <w:rsid w:val="00C07CAA"/>
    <w:rsid w:val="00C07D56"/>
    <w:rsid w:val="00C10A44"/>
    <w:rsid w:val="00C10EA1"/>
    <w:rsid w:val="00C110DA"/>
    <w:rsid w:val="00C114F5"/>
    <w:rsid w:val="00C128E1"/>
    <w:rsid w:val="00C13FDD"/>
    <w:rsid w:val="00C1518B"/>
    <w:rsid w:val="00C15787"/>
    <w:rsid w:val="00C160A3"/>
    <w:rsid w:val="00C17264"/>
    <w:rsid w:val="00C20677"/>
    <w:rsid w:val="00C20BB8"/>
    <w:rsid w:val="00C22F6D"/>
    <w:rsid w:val="00C23668"/>
    <w:rsid w:val="00C23B1A"/>
    <w:rsid w:val="00C257B4"/>
    <w:rsid w:val="00C25E76"/>
    <w:rsid w:val="00C3042E"/>
    <w:rsid w:val="00C330E6"/>
    <w:rsid w:val="00C3314B"/>
    <w:rsid w:val="00C33E84"/>
    <w:rsid w:val="00C34109"/>
    <w:rsid w:val="00C3453B"/>
    <w:rsid w:val="00C3531C"/>
    <w:rsid w:val="00C36A86"/>
    <w:rsid w:val="00C3722F"/>
    <w:rsid w:val="00C373A2"/>
    <w:rsid w:val="00C407FB"/>
    <w:rsid w:val="00C40976"/>
    <w:rsid w:val="00C4181A"/>
    <w:rsid w:val="00C41DD9"/>
    <w:rsid w:val="00C4345F"/>
    <w:rsid w:val="00C43EF5"/>
    <w:rsid w:val="00C44266"/>
    <w:rsid w:val="00C45295"/>
    <w:rsid w:val="00C45698"/>
    <w:rsid w:val="00C47B38"/>
    <w:rsid w:val="00C55CB7"/>
    <w:rsid w:val="00C56149"/>
    <w:rsid w:val="00C56E4F"/>
    <w:rsid w:val="00C56F6F"/>
    <w:rsid w:val="00C57C33"/>
    <w:rsid w:val="00C57D46"/>
    <w:rsid w:val="00C6033F"/>
    <w:rsid w:val="00C613CA"/>
    <w:rsid w:val="00C61521"/>
    <w:rsid w:val="00C6239D"/>
    <w:rsid w:val="00C63899"/>
    <w:rsid w:val="00C650EE"/>
    <w:rsid w:val="00C6534C"/>
    <w:rsid w:val="00C65868"/>
    <w:rsid w:val="00C66CCA"/>
    <w:rsid w:val="00C705CF"/>
    <w:rsid w:val="00C71564"/>
    <w:rsid w:val="00C74BE0"/>
    <w:rsid w:val="00C75B6F"/>
    <w:rsid w:val="00C7751B"/>
    <w:rsid w:val="00C81286"/>
    <w:rsid w:val="00C82D8D"/>
    <w:rsid w:val="00C82FD2"/>
    <w:rsid w:val="00C836D9"/>
    <w:rsid w:val="00C83A45"/>
    <w:rsid w:val="00C84841"/>
    <w:rsid w:val="00C8570D"/>
    <w:rsid w:val="00C85989"/>
    <w:rsid w:val="00C865BE"/>
    <w:rsid w:val="00C92F5E"/>
    <w:rsid w:val="00C944C6"/>
    <w:rsid w:val="00C956CF"/>
    <w:rsid w:val="00C95DC1"/>
    <w:rsid w:val="00C96D95"/>
    <w:rsid w:val="00C97B6E"/>
    <w:rsid w:val="00C97D0E"/>
    <w:rsid w:val="00C97E98"/>
    <w:rsid w:val="00C97F8E"/>
    <w:rsid w:val="00CA0810"/>
    <w:rsid w:val="00CA0D45"/>
    <w:rsid w:val="00CA20D5"/>
    <w:rsid w:val="00CA69E7"/>
    <w:rsid w:val="00CA6FCA"/>
    <w:rsid w:val="00CA742D"/>
    <w:rsid w:val="00CA7E9B"/>
    <w:rsid w:val="00CB097B"/>
    <w:rsid w:val="00CB0BAE"/>
    <w:rsid w:val="00CB426A"/>
    <w:rsid w:val="00CB5A45"/>
    <w:rsid w:val="00CB6381"/>
    <w:rsid w:val="00CB6E93"/>
    <w:rsid w:val="00CB7147"/>
    <w:rsid w:val="00CD04E9"/>
    <w:rsid w:val="00CD0F2C"/>
    <w:rsid w:val="00CD0F68"/>
    <w:rsid w:val="00CD2FCC"/>
    <w:rsid w:val="00CD3370"/>
    <w:rsid w:val="00CD37CA"/>
    <w:rsid w:val="00CD4096"/>
    <w:rsid w:val="00CD438B"/>
    <w:rsid w:val="00CE07E3"/>
    <w:rsid w:val="00CE374E"/>
    <w:rsid w:val="00CE3CDA"/>
    <w:rsid w:val="00CE4DE8"/>
    <w:rsid w:val="00CE513A"/>
    <w:rsid w:val="00CE6AFD"/>
    <w:rsid w:val="00CF02A7"/>
    <w:rsid w:val="00CF2FC8"/>
    <w:rsid w:val="00CF3B3E"/>
    <w:rsid w:val="00CF4F18"/>
    <w:rsid w:val="00CF4FBA"/>
    <w:rsid w:val="00CF53EA"/>
    <w:rsid w:val="00CF54C2"/>
    <w:rsid w:val="00CF54E1"/>
    <w:rsid w:val="00CF7CD2"/>
    <w:rsid w:val="00D00412"/>
    <w:rsid w:val="00D00A31"/>
    <w:rsid w:val="00D01024"/>
    <w:rsid w:val="00D01245"/>
    <w:rsid w:val="00D0147E"/>
    <w:rsid w:val="00D033AE"/>
    <w:rsid w:val="00D04B98"/>
    <w:rsid w:val="00D057AE"/>
    <w:rsid w:val="00D05E21"/>
    <w:rsid w:val="00D07466"/>
    <w:rsid w:val="00D07C1D"/>
    <w:rsid w:val="00D11341"/>
    <w:rsid w:val="00D12D19"/>
    <w:rsid w:val="00D12E37"/>
    <w:rsid w:val="00D13F11"/>
    <w:rsid w:val="00D15ABB"/>
    <w:rsid w:val="00D17773"/>
    <w:rsid w:val="00D178B3"/>
    <w:rsid w:val="00D20118"/>
    <w:rsid w:val="00D20AF6"/>
    <w:rsid w:val="00D21C5B"/>
    <w:rsid w:val="00D22D9F"/>
    <w:rsid w:val="00D24C37"/>
    <w:rsid w:val="00D24DCE"/>
    <w:rsid w:val="00D24EB8"/>
    <w:rsid w:val="00D26825"/>
    <w:rsid w:val="00D26B91"/>
    <w:rsid w:val="00D2748E"/>
    <w:rsid w:val="00D279E5"/>
    <w:rsid w:val="00D30C66"/>
    <w:rsid w:val="00D30CBE"/>
    <w:rsid w:val="00D3190F"/>
    <w:rsid w:val="00D339B1"/>
    <w:rsid w:val="00D33C40"/>
    <w:rsid w:val="00D33CD8"/>
    <w:rsid w:val="00D33E28"/>
    <w:rsid w:val="00D346B6"/>
    <w:rsid w:val="00D35B20"/>
    <w:rsid w:val="00D41A86"/>
    <w:rsid w:val="00D470AE"/>
    <w:rsid w:val="00D470C3"/>
    <w:rsid w:val="00D47B3D"/>
    <w:rsid w:val="00D50F1D"/>
    <w:rsid w:val="00D51FDA"/>
    <w:rsid w:val="00D53791"/>
    <w:rsid w:val="00D53CD0"/>
    <w:rsid w:val="00D548DD"/>
    <w:rsid w:val="00D60689"/>
    <w:rsid w:val="00D60785"/>
    <w:rsid w:val="00D6159E"/>
    <w:rsid w:val="00D61F46"/>
    <w:rsid w:val="00D62160"/>
    <w:rsid w:val="00D63100"/>
    <w:rsid w:val="00D63629"/>
    <w:rsid w:val="00D6397B"/>
    <w:rsid w:val="00D64ABA"/>
    <w:rsid w:val="00D660D0"/>
    <w:rsid w:val="00D66D26"/>
    <w:rsid w:val="00D70E6A"/>
    <w:rsid w:val="00D73A5F"/>
    <w:rsid w:val="00D74C44"/>
    <w:rsid w:val="00D7586F"/>
    <w:rsid w:val="00D769A9"/>
    <w:rsid w:val="00D77158"/>
    <w:rsid w:val="00D807BD"/>
    <w:rsid w:val="00D8154E"/>
    <w:rsid w:val="00D820EE"/>
    <w:rsid w:val="00D82B83"/>
    <w:rsid w:val="00D8371C"/>
    <w:rsid w:val="00D8441E"/>
    <w:rsid w:val="00D8461B"/>
    <w:rsid w:val="00D8476B"/>
    <w:rsid w:val="00D858F6"/>
    <w:rsid w:val="00D85A46"/>
    <w:rsid w:val="00D872E8"/>
    <w:rsid w:val="00D87C85"/>
    <w:rsid w:val="00D87D81"/>
    <w:rsid w:val="00D90E39"/>
    <w:rsid w:val="00D91F71"/>
    <w:rsid w:val="00D922AA"/>
    <w:rsid w:val="00D92482"/>
    <w:rsid w:val="00D93EA3"/>
    <w:rsid w:val="00D940D5"/>
    <w:rsid w:val="00D94C27"/>
    <w:rsid w:val="00D95729"/>
    <w:rsid w:val="00D96F1F"/>
    <w:rsid w:val="00D97A35"/>
    <w:rsid w:val="00DA12FE"/>
    <w:rsid w:val="00DA1351"/>
    <w:rsid w:val="00DA1379"/>
    <w:rsid w:val="00DA38C1"/>
    <w:rsid w:val="00DA4F94"/>
    <w:rsid w:val="00DA5C2E"/>
    <w:rsid w:val="00DA62C7"/>
    <w:rsid w:val="00DA688D"/>
    <w:rsid w:val="00DA738A"/>
    <w:rsid w:val="00DB0C0D"/>
    <w:rsid w:val="00DB1E01"/>
    <w:rsid w:val="00DB231B"/>
    <w:rsid w:val="00DB6026"/>
    <w:rsid w:val="00DB7F42"/>
    <w:rsid w:val="00DC1416"/>
    <w:rsid w:val="00DC1577"/>
    <w:rsid w:val="00DC1CA5"/>
    <w:rsid w:val="00DC1FC1"/>
    <w:rsid w:val="00DC2997"/>
    <w:rsid w:val="00DC3752"/>
    <w:rsid w:val="00DC3A10"/>
    <w:rsid w:val="00DC5484"/>
    <w:rsid w:val="00DD01EF"/>
    <w:rsid w:val="00DD0A3D"/>
    <w:rsid w:val="00DD0CCE"/>
    <w:rsid w:val="00DD129E"/>
    <w:rsid w:val="00DD27D7"/>
    <w:rsid w:val="00DD2EF5"/>
    <w:rsid w:val="00DD2F6D"/>
    <w:rsid w:val="00DD3E50"/>
    <w:rsid w:val="00DD429D"/>
    <w:rsid w:val="00DD4306"/>
    <w:rsid w:val="00DD64A9"/>
    <w:rsid w:val="00DD7A10"/>
    <w:rsid w:val="00DE06E7"/>
    <w:rsid w:val="00DE0C21"/>
    <w:rsid w:val="00DE13C5"/>
    <w:rsid w:val="00DE220C"/>
    <w:rsid w:val="00DE3748"/>
    <w:rsid w:val="00DE3C99"/>
    <w:rsid w:val="00DE56DC"/>
    <w:rsid w:val="00DE6AC7"/>
    <w:rsid w:val="00DE7447"/>
    <w:rsid w:val="00DE7D53"/>
    <w:rsid w:val="00DF29BC"/>
    <w:rsid w:val="00DF4FFF"/>
    <w:rsid w:val="00DF5F78"/>
    <w:rsid w:val="00DF699F"/>
    <w:rsid w:val="00DF6D66"/>
    <w:rsid w:val="00E017FE"/>
    <w:rsid w:val="00E01A71"/>
    <w:rsid w:val="00E028BD"/>
    <w:rsid w:val="00E03AE5"/>
    <w:rsid w:val="00E03DD0"/>
    <w:rsid w:val="00E04FFC"/>
    <w:rsid w:val="00E07DF6"/>
    <w:rsid w:val="00E1011C"/>
    <w:rsid w:val="00E10D53"/>
    <w:rsid w:val="00E11220"/>
    <w:rsid w:val="00E11B36"/>
    <w:rsid w:val="00E11CDB"/>
    <w:rsid w:val="00E12F2B"/>
    <w:rsid w:val="00E134C8"/>
    <w:rsid w:val="00E14AB8"/>
    <w:rsid w:val="00E172F6"/>
    <w:rsid w:val="00E17831"/>
    <w:rsid w:val="00E204A0"/>
    <w:rsid w:val="00E20544"/>
    <w:rsid w:val="00E205CE"/>
    <w:rsid w:val="00E2182C"/>
    <w:rsid w:val="00E23191"/>
    <w:rsid w:val="00E2418E"/>
    <w:rsid w:val="00E2446E"/>
    <w:rsid w:val="00E25717"/>
    <w:rsid w:val="00E257D8"/>
    <w:rsid w:val="00E25BD9"/>
    <w:rsid w:val="00E26A88"/>
    <w:rsid w:val="00E319C4"/>
    <w:rsid w:val="00E31EBD"/>
    <w:rsid w:val="00E31F8C"/>
    <w:rsid w:val="00E32A8A"/>
    <w:rsid w:val="00E3336D"/>
    <w:rsid w:val="00E36018"/>
    <w:rsid w:val="00E36D0A"/>
    <w:rsid w:val="00E3782D"/>
    <w:rsid w:val="00E41452"/>
    <w:rsid w:val="00E42999"/>
    <w:rsid w:val="00E501B1"/>
    <w:rsid w:val="00E50731"/>
    <w:rsid w:val="00E5093D"/>
    <w:rsid w:val="00E50CEF"/>
    <w:rsid w:val="00E512D5"/>
    <w:rsid w:val="00E53DA8"/>
    <w:rsid w:val="00E55E84"/>
    <w:rsid w:val="00E566D6"/>
    <w:rsid w:val="00E570B0"/>
    <w:rsid w:val="00E605DB"/>
    <w:rsid w:val="00E621B6"/>
    <w:rsid w:val="00E6314F"/>
    <w:rsid w:val="00E6705D"/>
    <w:rsid w:val="00E6748E"/>
    <w:rsid w:val="00E67A65"/>
    <w:rsid w:val="00E70B1F"/>
    <w:rsid w:val="00E72154"/>
    <w:rsid w:val="00E72624"/>
    <w:rsid w:val="00E73ADE"/>
    <w:rsid w:val="00E743BF"/>
    <w:rsid w:val="00E74E9B"/>
    <w:rsid w:val="00E75101"/>
    <w:rsid w:val="00E751E5"/>
    <w:rsid w:val="00E75BC0"/>
    <w:rsid w:val="00E75F05"/>
    <w:rsid w:val="00E75FA0"/>
    <w:rsid w:val="00E77142"/>
    <w:rsid w:val="00E7781F"/>
    <w:rsid w:val="00E80449"/>
    <w:rsid w:val="00E80DFE"/>
    <w:rsid w:val="00E8121D"/>
    <w:rsid w:val="00E813FA"/>
    <w:rsid w:val="00E8142F"/>
    <w:rsid w:val="00E8259F"/>
    <w:rsid w:val="00E82C86"/>
    <w:rsid w:val="00E843C6"/>
    <w:rsid w:val="00E856E6"/>
    <w:rsid w:val="00E85B89"/>
    <w:rsid w:val="00E85BEE"/>
    <w:rsid w:val="00E873C8"/>
    <w:rsid w:val="00E90628"/>
    <w:rsid w:val="00E90C83"/>
    <w:rsid w:val="00E9242C"/>
    <w:rsid w:val="00E93374"/>
    <w:rsid w:val="00E93491"/>
    <w:rsid w:val="00E9461F"/>
    <w:rsid w:val="00E95A29"/>
    <w:rsid w:val="00E95B3A"/>
    <w:rsid w:val="00E969A5"/>
    <w:rsid w:val="00E97664"/>
    <w:rsid w:val="00E97FA2"/>
    <w:rsid w:val="00EA009D"/>
    <w:rsid w:val="00EA05C6"/>
    <w:rsid w:val="00EA07CC"/>
    <w:rsid w:val="00EA0DE3"/>
    <w:rsid w:val="00EA10B6"/>
    <w:rsid w:val="00EA36AB"/>
    <w:rsid w:val="00EA67F1"/>
    <w:rsid w:val="00EB0507"/>
    <w:rsid w:val="00EB1C3E"/>
    <w:rsid w:val="00EB36A3"/>
    <w:rsid w:val="00EB5700"/>
    <w:rsid w:val="00EB58B7"/>
    <w:rsid w:val="00EB6A09"/>
    <w:rsid w:val="00EB7385"/>
    <w:rsid w:val="00EB7B3B"/>
    <w:rsid w:val="00EC0363"/>
    <w:rsid w:val="00EC0623"/>
    <w:rsid w:val="00EC1B53"/>
    <w:rsid w:val="00EC3FEE"/>
    <w:rsid w:val="00EC4225"/>
    <w:rsid w:val="00EC4523"/>
    <w:rsid w:val="00EC4603"/>
    <w:rsid w:val="00EC5285"/>
    <w:rsid w:val="00ED002D"/>
    <w:rsid w:val="00ED046C"/>
    <w:rsid w:val="00ED0539"/>
    <w:rsid w:val="00ED3E5E"/>
    <w:rsid w:val="00ED70FB"/>
    <w:rsid w:val="00ED7BA8"/>
    <w:rsid w:val="00EE3564"/>
    <w:rsid w:val="00EE3D3F"/>
    <w:rsid w:val="00EE49C8"/>
    <w:rsid w:val="00EE4F61"/>
    <w:rsid w:val="00EE5EF1"/>
    <w:rsid w:val="00EF1C1A"/>
    <w:rsid w:val="00EF1F4D"/>
    <w:rsid w:val="00EF396F"/>
    <w:rsid w:val="00EF3E7A"/>
    <w:rsid w:val="00EF4E8B"/>
    <w:rsid w:val="00EF596F"/>
    <w:rsid w:val="00EF6098"/>
    <w:rsid w:val="00EF746D"/>
    <w:rsid w:val="00F00E3C"/>
    <w:rsid w:val="00F012B7"/>
    <w:rsid w:val="00F01732"/>
    <w:rsid w:val="00F01DED"/>
    <w:rsid w:val="00F073A7"/>
    <w:rsid w:val="00F078F7"/>
    <w:rsid w:val="00F07CE5"/>
    <w:rsid w:val="00F152E0"/>
    <w:rsid w:val="00F17EE0"/>
    <w:rsid w:val="00F20CEA"/>
    <w:rsid w:val="00F21325"/>
    <w:rsid w:val="00F21C4B"/>
    <w:rsid w:val="00F21FE4"/>
    <w:rsid w:val="00F22DD0"/>
    <w:rsid w:val="00F23E00"/>
    <w:rsid w:val="00F251EA"/>
    <w:rsid w:val="00F26E8D"/>
    <w:rsid w:val="00F27752"/>
    <w:rsid w:val="00F2782C"/>
    <w:rsid w:val="00F3241C"/>
    <w:rsid w:val="00F32FE3"/>
    <w:rsid w:val="00F34F6B"/>
    <w:rsid w:val="00F35229"/>
    <w:rsid w:val="00F40BD5"/>
    <w:rsid w:val="00F40D88"/>
    <w:rsid w:val="00F4231F"/>
    <w:rsid w:val="00F43F52"/>
    <w:rsid w:val="00F440AC"/>
    <w:rsid w:val="00F442E3"/>
    <w:rsid w:val="00F5101D"/>
    <w:rsid w:val="00F512DF"/>
    <w:rsid w:val="00F51923"/>
    <w:rsid w:val="00F51A7C"/>
    <w:rsid w:val="00F54A5A"/>
    <w:rsid w:val="00F54CFE"/>
    <w:rsid w:val="00F55383"/>
    <w:rsid w:val="00F56031"/>
    <w:rsid w:val="00F56371"/>
    <w:rsid w:val="00F57B31"/>
    <w:rsid w:val="00F57D63"/>
    <w:rsid w:val="00F60922"/>
    <w:rsid w:val="00F61422"/>
    <w:rsid w:val="00F61BB7"/>
    <w:rsid w:val="00F63D6E"/>
    <w:rsid w:val="00F63E6E"/>
    <w:rsid w:val="00F64620"/>
    <w:rsid w:val="00F6499B"/>
    <w:rsid w:val="00F64D6A"/>
    <w:rsid w:val="00F70444"/>
    <w:rsid w:val="00F7181A"/>
    <w:rsid w:val="00F71D09"/>
    <w:rsid w:val="00F71FE1"/>
    <w:rsid w:val="00F72D17"/>
    <w:rsid w:val="00F73178"/>
    <w:rsid w:val="00F75F96"/>
    <w:rsid w:val="00F81146"/>
    <w:rsid w:val="00F8154E"/>
    <w:rsid w:val="00F817A5"/>
    <w:rsid w:val="00F8271D"/>
    <w:rsid w:val="00F84CEE"/>
    <w:rsid w:val="00F85066"/>
    <w:rsid w:val="00F86104"/>
    <w:rsid w:val="00F87CDD"/>
    <w:rsid w:val="00F90869"/>
    <w:rsid w:val="00F916BD"/>
    <w:rsid w:val="00F91B10"/>
    <w:rsid w:val="00F9362A"/>
    <w:rsid w:val="00F93E0B"/>
    <w:rsid w:val="00F9434D"/>
    <w:rsid w:val="00F96D71"/>
    <w:rsid w:val="00F96DD1"/>
    <w:rsid w:val="00FA0390"/>
    <w:rsid w:val="00FA1707"/>
    <w:rsid w:val="00FA1F9D"/>
    <w:rsid w:val="00FA395F"/>
    <w:rsid w:val="00FA47C0"/>
    <w:rsid w:val="00FA5C8B"/>
    <w:rsid w:val="00FA5D66"/>
    <w:rsid w:val="00FA5F2B"/>
    <w:rsid w:val="00FA5F8F"/>
    <w:rsid w:val="00FA78F7"/>
    <w:rsid w:val="00FB056D"/>
    <w:rsid w:val="00FB1260"/>
    <w:rsid w:val="00FB12A6"/>
    <w:rsid w:val="00FB28D5"/>
    <w:rsid w:val="00FB30F7"/>
    <w:rsid w:val="00FB35BA"/>
    <w:rsid w:val="00FB4638"/>
    <w:rsid w:val="00FB495D"/>
    <w:rsid w:val="00FB6752"/>
    <w:rsid w:val="00FB7D20"/>
    <w:rsid w:val="00FC0591"/>
    <w:rsid w:val="00FC200C"/>
    <w:rsid w:val="00FC20EC"/>
    <w:rsid w:val="00FC3C2E"/>
    <w:rsid w:val="00FC7C72"/>
    <w:rsid w:val="00FD2218"/>
    <w:rsid w:val="00FD40B4"/>
    <w:rsid w:val="00FD4AD7"/>
    <w:rsid w:val="00FD5049"/>
    <w:rsid w:val="00FD5278"/>
    <w:rsid w:val="00FD734B"/>
    <w:rsid w:val="00FE10F0"/>
    <w:rsid w:val="00FE1170"/>
    <w:rsid w:val="00FE1625"/>
    <w:rsid w:val="00FE1A73"/>
    <w:rsid w:val="00FE21B9"/>
    <w:rsid w:val="00FE3A42"/>
    <w:rsid w:val="00FE77E0"/>
    <w:rsid w:val="00FF08E4"/>
    <w:rsid w:val="00FF442F"/>
    <w:rsid w:val="00FF520E"/>
    <w:rsid w:val="00FF5B4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81C51"/>
  <w15:chartTrackingRefBased/>
  <w15:docId w15:val="{1412CD8E-67D2-4F9F-9A38-E2EEED6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E69"/>
    <w:pPr>
      <w:ind w:firstLine="567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8F1EE3"/>
    <w:pPr>
      <w:keepNext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A5E69"/>
    <w:pPr>
      <w:keepNext/>
      <w:jc w:val="left"/>
      <w:outlineLvl w:val="1"/>
    </w:pPr>
    <w:rPr>
      <w:rFonts w:cs="Arial"/>
      <w:b/>
      <w:bCs/>
      <w:iCs/>
      <w:szCs w:val="28"/>
    </w:rPr>
  </w:style>
  <w:style w:type="paragraph" w:styleId="Balk3">
    <w:name w:val="heading 3"/>
    <w:basedOn w:val="Normal"/>
    <w:next w:val="Normal"/>
    <w:qFormat/>
    <w:rsid w:val="00AB6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21C5B"/>
    <w:pPr>
      <w:spacing w:before="120" w:after="240"/>
      <w:ind w:firstLine="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tBilgi">
    <w:name w:val="header"/>
    <w:basedOn w:val="Normal"/>
    <w:rsid w:val="00310B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0B65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link w:val="ListeParagrafChar"/>
    <w:uiPriority w:val="34"/>
    <w:qFormat/>
    <w:rsid w:val="00A34C60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1A5E69"/>
    <w:rPr>
      <w:rFonts w:cs="Arial"/>
      <w:b/>
      <w:bCs/>
      <w:iCs/>
      <w:sz w:val="24"/>
      <w:szCs w:val="28"/>
    </w:rPr>
  </w:style>
  <w:style w:type="numbering" w:customStyle="1" w:styleId="Style1">
    <w:name w:val="Style1"/>
    <w:uiPriority w:val="99"/>
    <w:rsid w:val="00C23668"/>
    <w:pPr>
      <w:numPr>
        <w:numId w:val="2"/>
      </w:numPr>
    </w:pPr>
  </w:style>
  <w:style w:type="character" w:customStyle="1" w:styleId="KonuBalChar">
    <w:name w:val="Konu Başlığı Char"/>
    <w:basedOn w:val="VarsaylanParagrafYazTipi"/>
    <w:link w:val="KonuBal"/>
    <w:uiPriority w:val="10"/>
    <w:rsid w:val="008E7A92"/>
    <w:rPr>
      <w:rFonts w:cs="Arial"/>
      <w:b/>
      <w:bCs/>
      <w:kern w:val="28"/>
      <w:sz w:val="32"/>
      <w:szCs w:val="32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8E7A92"/>
    <w:rPr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unhideWhenUsed/>
    <w:rsid w:val="008E7A92"/>
    <w:pPr>
      <w:spacing w:before="120"/>
    </w:pPr>
    <w:rPr>
      <w:rFonts w:eastAsia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E7A92"/>
    <w:rPr>
      <w:rFonts w:eastAsiaTheme="minorHAnsi" w:cstheme="minorBid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A92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A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A92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7E3F"/>
    <w:pPr>
      <w:spacing w:before="0"/>
    </w:pPr>
    <w:rPr>
      <w:rFonts w:eastAsia="Times New Roman" w:cs="Times New Roman"/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7E3F"/>
    <w:rPr>
      <w:rFonts w:eastAsiaTheme="minorHAnsi" w:cstheme="minorBidi"/>
      <w:b/>
      <w:bCs/>
      <w:lang w:eastAsia="en-US"/>
    </w:rPr>
  </w:style>
  <w:style w:type="paragraph" w:customStyle="1" w:styleId="western">
    <w:name w:val="western"/>
    <w:basedOn w:val="Normal"/>
    <w:rsid w:val="00D807BD"/>
    <w:pPr>
      <w:spacing w:before="100" w:beforeAutospacing="1" w:after="144" w:line="288" w:lineRule="auto"/>
      <w:ind w:firstLine="562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metin">
    <w:name w:val="metin"/>
    <w:basedOn w:val="Normal"/>
    <w:rsid w:val="00CF54C2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444D-563C-41D4-B832-475889B2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5328</Words>
  <Characters>37521</Characters>
  <Application>Microsoft Office Word</Application>
  <DocSecurity>0</DocSecurity>
  <Lines>312</Lines>
  <Paragraphs>85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Nükleer Güç Santralları için Saha Onay Prosedürleri Yönetmeliği</vt:lpstr>
      <vt:lpstr>Nükleer Güç Santralları için Saha Onay Prosedürleri Yönetmeliği</vt:lpstr>
    </vt:vector>
  </TitlesOfParts>
  <Company>TAEK</Company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Nükleer Güç Santralları için Saha Onay Prosedürleri Yönetmeliği</dc:title>
  <dc:subject/>
  <dc:creator>Serhat Alten</dc:creator>
  <cp:keywords/>
  <dc:description/>
  <cp:lastModifiedBy>Merve Çetin</cp:lastModifiedBy>
  <cp:revision>2</cp:revision>
  <cp:lastPrinted>2006-12-12T06:23:00Z</cp:lastPrinted>
  <dcterms:created xsi:type="dcterms:W3CDTF">2023-08-28T10:42:00Z</dcterms:created>
  <dcterms:modified xsi:type="dcterms:W3CDTF">2023-08-28T10:42:00Z</dcterms:modified>
</cp:coreProperties>
</file>