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F53B02" w:rsidRDefault="00FA0658" w:rsidP="00A7275D">
      <w:pPr>
        <w:pStyle w:val="Balk1"/>
        <w:spacing w:after="240"/>
      </w:pPr>
      <w:r>
        <w:t>KURUL KARARI</w:t>
      </w:r>
    </w:p>
    <w:p w14:paraId="00000002" w14:textId="77777777" w:rsidR="00F53B02" w:rsidRDefault="00F53B02">
      <w:pPr>
        <w:pBdr>
          <w:top w:val="nil"/>
          <w:left w:val="nil"/>
          <w:bottom w:val="nil"/>
          <w:right w:val="nil"/>
          <w:between w:val="nil"/>
        </w:pBdr>
        <w:spacing w:after="240"/>
        <w:ind w:firstLine="567"/>
        <w:jc w:val="both"/>
        <w:rPr>
          <w:color w:val="000000"/>
        </w:rPr>
      </w:pPr>
    </w:p>
    <w:p w14:paraId="00000003" w14:textId="77777777" w:rsidR="00F53B02" w:rsidRDefault="00FA0658" w:rsidP="007E0D93">
      <w:pPr>
        <w:pBdr>
          <w:top w:val="nil"/>
          <w:left w:val="nil"/>
          <w:bottom w:val="nil"/>
          <w:right w:val="nil"/>
          <w:between w:val="nil"/>
        </w:pBdr>
        <w:spacing w:after="240"/>
        <w:ind w:firstLine="567"/>
        <w:jc w:val="both"/>
        <w:rPr>
          <w:color w:val="000000"/>
        </w:rPr>
      </w:pPr>
      <w:r>
        <w:rPr>
          <w:b/>
          <w:bCs/>
          <w:color w:val="000000"/>
        </w:rPr>
        <w:t>Karar No:</w:t>
      </w:r>
      <w:proofErr w:type="gramStart"/>
      <w:r>
        <w:rPr>
          <w:color w:val="000000"/>
        </w:rPr>
        <w:t xml:space="preserve"> ….</w:t>
      </w:r>
      <w:proofErr w:type="gramEnd"/>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bCs/>
          <w:color w:val="000000"/>
        </w:rPr>
        <w:t>Karar Tarihi</w:t>
      </w:r>
      <w:r>
        <w:rPr>
          <w:color w:val="000000"/>
        </w:rPr>
        <w:t xml:space="preserve">:    </w:t>
      </w:r>
    </w:p>
    <w:p w14:paraId="00000004" w14:textId="77777777" w:rsidR="00F53B02" w:rsidRDefault="00F53B02">
      <w:pPr>
        <w:pBdr>
          <w:top w:val="nil"/>
          <w:left w:val="nil"/>
          <w:bottom w:val="nil"/>
          <w:right w:val="nil"/>
          <w:between w:val="nil"/>
        </w:pBdr>
        <w:spacing w:after="240"/>
        <w:ind w:firstLine="567"/>
        <w:jc w:val="both"/>
        <w:rPr>
          <w:color w:val="000000"/>
        </w:rPr>
      </w:pPr>
    </w:p>
    <w:p w14:paraId="00000005" w14:textId="5AB2356E" w:rsidR="00F53B02" w:rsidRDefault="00FA0658">
      <w:pPr>
        <w:pBdr>
          <w:top w:val="nil"/>
          <w:left w:val="nil"/>
          <w:bottom w:val="nil"/>
          <w:right w:val="nil"/>
          <w:between w:val="nil"/>
        </w:pBdr>
        <w:spacing w:after="240"/>
        <w:ind w:firstLine="567"/>
        <w:jc w:val="both"/>
        <w:rPr>
          <w:color w:val="000000"/>
        </w:rPr>
      </w:pPr>
      <w:r>
        <w:rPr>
          <w:color w:val="000000"/>
        </w:rPr>
        <w:t>95 sayılı Nükleer Düzenleme Kurumunun Teşkilat ve Görevleri Hakkında Cumhurbaşkanlığı Kararnamesinin 9 uncu maddesinin birinci fıkrasının (a) bendine istinaden;</w:t>
      </w:r>
    </w:p>
    <w:p w14:paraId="00000006" w14:textId="1684A95D" w:rsidR="00F53B02" w:rsidRDefault="00FA0658" w:rsidP="00097AE1">
      <w:pPr>
        <w:widowControl w:val="0"/>
        <w:spacing w:after="240" w:line="275" w:lineRule="auto"/>
        <w:ind w:firstLine="567"/>
        <w:jc w:val="both"/>
        <w:rPr>
          <w:color w:val="1F1F1F"/>
        </w:rPr>
      </w:pPr>
      <w:r>
        <w:rPr>
          <w:color w:val="1F1F1F"/>
        </w:rPr>
        <w:t xml:space="preserve">Nükleer tesislerin imalat, montaj, işletmeye alma, işletme ve işletmeden çıkarma aşamalarında </w:t>
      </w:r>
      <w:r w:rsidRPr="00AC5473">
        <w:rPr>
          <w:color w:val="1F1F1F"/>
        </w:rPr>
        <w:t xml:space="preserve">gerçekleştirilen </w:t>
      </w:r>
      <w:r w:rsidR="00A7275D" w:rsidRPr="00A7275D">
        <w:rPr>
          <w:color w:val="1F1F1F"/>
        </w:rPr>
        <w:t>kaynak işlemlerinin nükleer güvenlik ve kalite açısından uygunluğunun ve izlenebilirliğinin sağlanmasına yönelik</w:t>
      </w:r>
      <w:r>
        <w:rPr>
          <w:color w:val="1F1F1F"/>
        </w:rPr>
        <w:t xml:space="preserve"> gerekliliklerin, 95 sayılı Cumhurbaşkanlığı Kararnamesinin 4 üncü maddesinin birinci fıkrasının</w:t>
      </w:r>
      <w:r w:rsidR="00173493">
        <w:rPr>
          <w:color w:val="1F1F1F"/>
        </w:rPr>
        <w:t xml:space="preserve"> (b) ve</w:t>
      </w:r>
      <w:r>
        <w:rPr>
          <w:color w:val="1F1F1F"/>
        </w:rPr>
        <w:t xml:space="preserve"> (ğ) ben</w:t>
      </w:r>
      <w:r w:rsidR="00173493">
        <w:rPr>
          <w:color w:val="1F1F1F"/>
        </w:rPr>
        <w:t>tleri</w:t>
      </w:r>
      <w:r w:rsidR="006E46A9">
        <w:rPr>
          <w:color w:val="1F1F1F"/>
        </w:rPr>
        <w:t>ne</w:t>
      </w:r>
      <w:r>
        <w:rPr>
          <w:color w:val="1F1F1F"/>
        </w:rPr>
        <w:t xml:space="preserve"> ve </w:t>
      </w:r>
      <w:r w:rsidRPr="00AC5473">
        <w:rPr>
          <w:color w:val="1F1F1F"/>
        </w:rPr>
        <w:t xml:space="preserve">5 inci maddesinin birinci fıkrasının (b) bendine dayanılarak hazırlanan ve </w:t>
      </w:r>
      <w:proofErr w:type="spellStart"/>
      <w:r w:rsidRPr="00AC5473">
        <w:rPr>
          <w:color w:val="1F1F1F"/>
        </w:rPr>
        <w:t>Ek’te</w:t>
      </w:r>
      <w:proofErr w:type="spellEnd"/>
      <w:r w:rsidRPr="00AC5473">
        <w:rPr>
          <w:color w:val="1F1F1F"/>
        </w:rPr>
        <w:t xml:space="preserve"> yer alan  </w:t>
      </w:r>
      <w:r w:rsidRPr="00AC5473">
        <w:rPr>
          <w:bCs/>
          <w:color w:val="1F1F1F"/>
        </w:rPr>
        <w:t>"Nükleer Tesisler İçin Kaynak</w:t>
      </w:r>
      <w:r w:rsidR="007E50C8" w:rsidRPr="00AC5473">
        <w:rPr>
          <w:bCs/>
          <w:color w:val="1F1F1F"/>
        </w:rPr>
        <w:t xml:space="preserve"> </w:t>
      </w:r>
      <w:r w:rsidRPr="00AC5473">
        <w:rPr>
          <w:bCs/>
          <w:color w:val="1F1F1F"/>
        </w:rPr>
        <w:t>Uygulamalarına İlişkin Karar"</w:t>
      </w:r>
      <w:r w:rsidRPr="00AC5473">
        <w:rPr>
          <w:color w:val="1F1F1F"/>
        </w:rPr>
        <w:t xml:space="preserve"> uyarınca belirlenmesine karar verilmiştir</w:t>
      </w:r>
      <w:r>
        <w:rPr>
          <w:color w:val="1F1F1F"/>
        </w:rPr>
        <w:t>.</w:t>
      </w:r>
    </w:p>
    <w:p w14:paraId="4412E050" w14:textId="2334285E" w:rsidR="0052289A" w:rsidRDefault="0052289A">
      <w:pPr>
        <w:widowControl w:val="0"/>
        <w:spacing w:after="240" w:line="275" w:lineRule="auto"/>
        <w:jc w:val="both"/>
        <w:rPr>
          <w:color w:val="1F1F1F"/>
        </w:rPr>
      </w:pPr>
    </w:p>
    <w:p w14:paraId="00000007" w14:textId="77777777" w:rsidR="00F53B02" w:rsidRDefault="00F53B02" w:rsidP="004C28DD">
      <w:pPr>
        <w:pBdr>
          <w:top w:val="nil"/>
          <w:left w:val="nil"/>
          <w:bottom w:val="nil"/>
          <w:right w:val="nil"/>
          <w:between w:val="nil"/>
        </w:pBdr>
        <w:spacing w:after="240"/>
        <w:jc w:val="both"/>
      </w:pPr>
    </w:p>
    <w:p w14:paraId="00000008" w14:textId="77777777" w:rsidR="00F53B02" w:rsidRDefault="00F53B02">
      <w:pPr>
        <w:pBdr>
          <w:top w:val="nil"/>
          <w:left w:val="nil"/>
          <w:bottom w:val="nil"/>
          <w:right w:val="nil"/>
          <w:between w:val="nil"/>
        </w:pBdr>
        <w:spacing w:after="240"/>
        <w:ind w:firstLine="567"/>
        <w:jc w:val="both"/>
        <w:rPr>
          <w:color w:val="000000"/>
        </w:rPr>
      </w:pPr>
    </w:p>
    <w:p w14:paraId="00000009" w14:textId="77777777" w:rsidR="00F53B02" w:rsidRDefault="00FA0658">
      <w:pPr>
        <w:pBdr>
          <w:top w:val="nil"/>
          <w:left w:val="nil"/>
          <w:bottom w:val="nil"/>
          <w:right w:val="nil"/>
          <w:between w:val="nil"/>
        </w:pBdr>
        <w:spacing w:after="240"/>
        <w:jc w:val="both"/>
        <w:rPr>
          <w:color w:val="000000"/>
        </w:rPr>
      </w:pPr>
      <w:r>
        <w:br w:type="page"/>
      </w:r>
    </w:p>
    <w:p w14:paraId="0000000A" w14:textId="448CD9C1" w:rsidR="00F53B02" w:rsidRDefault="00FA0658" w:rsidP="00F90667">
      <w:pPr>
        <w:pBdr>
          <w:top w:val="nil"/>
          <w:left w:val="nil"/>
          <w:bottom w:val="nil"/>
          <w:right w:val="nil"/>
          <w:between w:val="nil"/>
        </w:pBdr>
        <w:spacing w:after="240"/>
        <w:jc w:val="center"/>
        <w:rPr>
          <w:b/>
          <w:bCs/>
          <w:color w:val="000000"/>
        </w:rPr>
      </w:pPr>
      <w:r>
        <w:rPr>
          <w:b/>
          <w:bCs/>
          <w:color w:val="000000"/>
        </w:rPr>
        <w:lastRenderedPageBreak/>
        <w:t xml:space="preserve">NÜKLEER TESİSLER İÇİN </w:t>
      </w:r>
      <w:r>
        <w:rPr>
          <w:b/>
          <w:bCs/>
        </w:rPr>
        <w:t xml:space="preserve">KAYNAK </w:t>
      </w:r>
      <w:r>
        <w:rPr>
          <w:b/>
          <w:bCs/>
          <w:color w:val="000000"/>
        </w:rPr>
        <w:t>UYGULAMALARINA İLİŞKİN KARAR TASLAĞI</w:t>
      </w:r>
    </w:p>
    <w:p w14:paraId="0000000B" w14:textId="10127CA5" w:rsidR="00F53B02" w:rsidRDefault="00FA0658">
      <w:pPr>
        <w:pStyle w:val="Balk2"/>
        <w:numPr>
          <w:ilvl w:val="0"/>
          <w:numId w:val="6"/>
        </w:numPr>
      </w:pPr>
      <w:r>
        <w:t xml:space="preserve"> </w:t>
      </w:r>
      <w:r w:rsidR="005410D7">
        <w:t>TANIMLAR</w:t>
      </w:r>
    </w:p>
    <w:p w14:paraId="0000000C" w14:textId="77777777" w:rsidR="00F53B02" w:rsidRDefault="00FA0658">
      <w:pPr>
        <w:pBdr>
          <w:top w:val="nil"/>
          <w:left w:val="nil"/>
          <w:bottom w:val="nil"/>
          <w:right w:val="nil"/>
          <w:between w:val="nil"/>
        </w:pBdr>
        <w:spacing w:after="240"/>
        <w:jc w:val="both"/>
        <w:rPr>
          <w:color w:val="000000"/>
        </w:rPr>
      </w:pPr>
      <w:r>
        <w:rPr>
          <w:color w:val="000000"/>
        </w:rPr>
        <w:t>Bu Kararda geçen;</w:t>
      </w:r>
    </w:p>
    <w:p w14:paraId="5AB99209" w14:textId="129CCCB5" w:rsidR="00154CB4" w:rsidRDefault="00154CB4" w:rsidP="00762001">
      <w:pPr>
        <w:widowControl w:val="0"/>
        <w:numPr>
          <w:ilvl w:val="0"/>
          <w:numId w:val="9"/>
        </w:numPr>
        <w:spacing w:line="275" w:lineRule="auto"/>
        <w:jc w:val="both"/>
      </w:pPr>
      <w:r w:rsidRPr="00154CB4">
        <w:rPr>
          <w:b/>
        </w:rPr>
        <w:t>Ana malzeme:</w:t>
      </w:r>
      <w:r>
        <w:t xml:space="preserve"> </w:t>
      </w:r>
      <w:r w:rsidRPr="00154CB4">
        <w:t>Kaynak, lehim kaynağı veya sert lehimleme yoluyla birleştirilecek veya yüzeyine kaplama yapılacak olan metal</w:t>
      </w:r>
      <w:r w:rsidR="00B8212D">
        <w:t>i,</w:t>
      </w:r>
    </w:p>
    <w:p w14:paraId="2466076F" w14:textId="2E87CBC8" w:rsidR="00B86E32" w:rsidRPr="00B86E32" w:rsidRDefault="00B86E32" w:rsidP="00097AE1">
      <w:pPr>
        <w:pStyle w:val="ListeParagraf"/>
        <w:numPr>
          <w:ilvl w:val="0"/>
          <w:numId w:val="9"/>
        </w:numPr>
        <w:spacing w:line="276" w:lineRule="auto"/>
        <w:rPr>
          <w:rFonts w:cs="Times New Roman"/>
          <w:color w:val="auto"/>
        </w:rPr>
      </w:pPr>
      <w:r w:rsidRPr="00097AE1">
        <w:rPr>
          <w:rFonts w:cs="Times New Roman"/>
          <w:b/>
          <w:color w:val="auto"/>
        </w:rPr>
        <w:t>Bağımsız gözetim şirketi</w:t>
      </w:r>
      <w:r w:rsidRPr="00B86E32">
        <w:rPr>
          <w:rFonts w:cs="Times New Roman"/>
          <w:color w:val="auto"/>
        </w:rPr>
        <w:t>: Nükleer tesislere ilişkin faaliyetlerin ve faaliyetler kapsamındaki işlerin, Kuruluştan bağımsız üçüncü taraf gözetimine yönelik olarak Kurumdan yetki belgesi almış şirketi,</w:t>
      </w:r>
    </w:p>
    <w:p w14:paraId="6F1FDC82" w14:textId="0A211503" w:rsidR="00762001" w:rsidRDefault="00762001" w:rsidP="00762001">
      <w:pPr>
        <w:widowControl w:val="0"/>
        <w:numPr>
          <w:ilvl w:val="0"/>
          <w:numId w:val="9"/>
        </w:numPr>
        <w:spacing w:line="275" w:lineRule="auto"/>
        <w:jc w:val="both"/>
      </w:pPr>
      <w:r w:rsidRPr="00F41E5D">
        <w:rPr>
          <w:b/>
          <w:bCs/>
          <w:color w:val="1F1F1F"/>
        </w:rPr>
        <w:t xml:space="preserve">Belgelendirme </w:t>
      </w:r>
      <w:r>
        <w:rPr>
          <w:b/>
          <w:bCs/>
          <w:color w:val="1F1F1F"/>
        </w:rPr>
        <w:t>k</w:t>
      </w:r>
      <w:r w:rsidRPr="00F41E5D">
        <w:rPr>
          <w:b/>
          <w:bCs/>
          <w:color w:val="1F1F1F"/>
        </w:rPr>
        <w:t xml:space="preserve">uruluşu: </w:t>
      </w:r>
      <w:r w:rsidRPr="00F41E5D">
        <w:t>Kaynakçı</w:t>
      </w:r>
      <w:r>
        <w:t xml:space="preserve"> ve kaynak operatörlerinin yeterlilik sınavlarını ilgili standartlara göre gerçekleştiren, performanslarını değerlendiren ve yeterlilik belgesi düzenleyen; uluslararası akreditasyon kuruluşları tarafından akredite edilmiş bağımsız ve yetkili belgelendirme kuruluşunu,</w:t>
      </w:r>
    </w:p>
    <w:p w14:paraId="0CA53CA0" w14:textId="199AC497" w:rsidR="006315BD" w:rsidRPr="00762001" w:rsidRDefault="003751B3" w:rsidP="00762001">
      <w:pPr>
        <w:widowControl w:val="0"/>
        <w:numPr>
          <w:ilvl w:val="0"/>
          <w:numId w:val="9"/>
        </w:numPr>
        <w:spacing w:line="275" w:lineRule="auto"/>
        <w:jc w:val="both"/>
      </w:pPr>
      <w:r>
        <w:rPr>
          <w:b/>
          <w:bCs/>
          <w:color w:val="1F1F1F"/>
        </w:rPr>
        <w:t xml:space="preserve">Esas </w:t>
      </w:r>
      <w:r w:rsidR="00762001">
        <w:rPr>
          <w:b/>
          <w:bCs/>
          <w:color w:val="1F1F1F"/>
        </w:rPr>
        <w:t>d</w:t>
      </w:r>
      <w:r>
        <w:rPr>
          <w:b/>
          <w:bCs/>
          <w:color w:val="1F1F1F"/>
        </w:rPr>
        <w:t>eğişken:</w:t>
      </w:r>
      <w:r>
        <w:rPr>
          <w:color w:val="1F1F1F"/>
        </w:rPr>
        <w:t xml:space="preserve"> </w:t>
      </w:r>
      <w:r w:rsidR="00762001" w:rsidRPr="00762001">
        <w:rPr>
          <w:color w:val="1F1F1F"/>
        </w:rPr>
        <w:t xml:space="preserve">Belirli </w:t>
      </w:r>
      <w:r w:rsidR="00B86E32">
        <w:rPr>
          <w:color w:val="1F1F1F"/>
        </w:rPr>
        <w:t>kod veya standartla</w:t>
      </w:r>
      <w:r w:rsidR="00762001" w:rsidRPr="00762001">
        <w:rPr>
          <w:color w:val="1F1F1F"/>
        </w:rPr>
        <w:t xml:space="preserve"> izin verilen sınırları aşacak biçimde değiştirildiğinde, </w:t>
      </w:r>
      <w:r w:rsidR="001D5292" w:rsidRPr="00762001">
        <w:rPr>
          <w:color w:val="1F1F1F"/>
        </w:rPr>
        <w:t>kayna</w:t>
      </w:r>
      <w:r w:rsidR="001D5292">
        <w:rPr>
          <w:color w:val="1F1F1F"/>
        </w:rPr>
        <w:t xml:space="preserve">k </w:t>
      </w:r>
      <w:r w:rsidR="00097AE1">
        <w:rPr>
          <w:color w:val="1F1F1F"/>
        </w:rPr>
        <w:t>işleminin</w:t>
      </w:r>
      <w:r w:rsidR="00762001" w:rsidRPr="00762001">
        <w:rPr>
          <w:color w:val="1F1F1F"/>
        </w:rPr>
        <w:t xml:space="preserve"> </w:t>
      </w:r>
      <w:r w:rsidR="00762001" w:rsidRPr="0063653B">
        <w:rPr>
          <w:color w:val="1F1F1F"/>
        </w:rPr>
        <w:t xml:space="preserve">mekanik özelliklerini etkileyen ve </w:t>
      </w:r>
      <w:r w:rsidR="00A77D85" w:rsidRPr="0063653B">
        <w:rPr>
          <w:color w:val="1F1F1F"/>
        </w:rPr>
        <w:t xml:space="preserve">kaynak </w:t>
      </w:r>
      <w:r w:rsidR="00B86E32" w:rsidRPr="0063653B">
        <w:rPr>
          <w:color w:val="1F1F1F"/>
        </w:rPr>
        <w:t>prosedür</w:t>
      </w:r>
      <w:r w:rsidR="00A77D85" w:rsidRPr="0063653B">
        <w:rPr>
          <w:color w:val="1F1F1F"/>
        </w:rPr>
        <w:t xml:space="preserve"> şartnamesinin </w:t>
      </w:r>
      <w:r w:rsidR="00762001" w:rsidRPr="0063653B">
        <w:rPr>
          <w:color w:val="1F1F1F"/>
        </w:rPr>
        <w:t xml:space="preserve">yeniden </w:t>
      </w:r>
      <w:r w:rsidR="00097AE1" w:rsidRPr="0063653B">
        <w:rPr>
          <w:color w:val="1F1F1F"/>
        </w:rPr>
        <w:t>vasıflandırılması</w:t>
      </w:r>
      <w:r w:rsidR="001B1C4B" w:rsidRPr="0063653B">
        <w:rPr>
          <w:color w:val="1F1F1F"/>
        </w:rPr>
        <w:t>nı</w:t>
      </w:r>
      <w:r w:rsidR="00097AE1" w:rsidRPr="0063653B">
        <w:rPr>
          <w:color w:val="1F1F1F"/>
        </w:rPr>
        <w:t xml:space="preserve"> </w:t>
      </w:r>
      <w:r w:rsidR="00762001" w:rsidRPr="0063653B">
        <w:rPr>
          <w:color w:val="1F1F1F"/>
        </w:rPr>
        <w:t>gerektiren</w:t>
      </w:r>
      <w:r w:rsidR="00762001" w:rsidRPr="00762001">
        <w:rPr>
          <w:color w:val="1F1F1F"/>
        </w:rPr>
        <w:t xml:space="preserve"> </w:t>
      </w:r>
      <w:r w:rsidR="00A77D85">
        <w:rPr>
          <w:color w:val="1F1F1F"/>
        </w:rPr>
        <w:t>k</w:t>
      </w:r>
      <w:r w:rsidR="00762001" w:rsidRPr="00762001">
        <w:rPr>
          <w:color w:val="1F1F1F"/>
        </w:rPr>
        <w:t>aynak işleminin temel parametrelerini,</w:t>
      </w:r>
    </w:p>
    <w:p w14:paraId="0DDE7492" w14:textId="42A1E5AA" w:rsidR="003751B3" w:rsidRPr="0052289A" w:rsidRDefault="003751B3" w:rsidP="003751B3">
      <w:pPr>
        <w:widowControl w:val="0"/>
        <w:numPr>
          <w:ilvl w:val="0"/>
          <w:numId w:val="9"/>
        </w:numPr>
        <w:spacing w:line="275" w:lineRule="auto"/>
        <w:jc w:val="both"/>
      </w:pPr>
      <w:r>
        <w:rPr>
          <w:b/>
          <w:bCs/>
          <w:color w:val="1F1F1F"/>
        </w:rPr>
        <w:t xml:space="preserve">Esas </w:t>
      </w:r>
      <w:r w:rsidR="00762001">
        <w:rPr>
          <w:b/>
          <w:bCs/>
          <w:color w:val="1F1F1F"/>
        </w:rPr>
        <w:t>olmayan değişken</w:t>
      </w:r>
      <w:r>
        <w:rPr>
          <w:b/>
          <w:bCs/>
          <w:color w:val="1F1F1F"/>
        </w:rPr>
        <w:t>:</w:t>
      </w:r>
      <w:r>
        <w:rPr>
          <w:color w:val="1F1F1F"/>
        </w:rPr>
        <w:t xml:space="preserve"> Değiştirildiğinde kaynak işlemi</w:t>
      </w:r>
      <w:r w:rsidR="00762001">
        <w:rPr>
          <w:color w:val="1F1F1F"/>
        </w:rPr>
        <w:t>nin</w:t>
      </w:r>
      <w:r>
        <w:rPr>
          <w:color w:val="1F1F1F"/>
        </w:rPr>
        <w:t xml:space="preserve"> mekanik özelliklerini etkilemeyen, ancak işlemin doğru yürütülmesi için kaynak prosedür şartnamesinde belirtilmesi gereken parametreyi,</w:t>
      </w:r>
    </w:p>
    <w:p w14:paraId="7D65D2B0" w14:textId="0FC58F5B" w:rsidR="00F63A22" w:rsidRPr="00ED038F" w:rsidRDefault="00F63A22" w:rsidP="00F63A22">
      <w:pPr>
        <w:widowControl w:val="0"/>
        <w:numPr>
          <w:ilvl w:val="0"/>
          <w:numId w:val="9"/>
        </w:numPr>
        <w:spacing w:line="275" w:lineRule="auto"/>
        <w:jc w:val="both"/>
      </w:pPr>
      <w:r>
        <w:rPr>
          <w:b/>
          <w:bCs/>
          <w:color w:val="1F1F1F"/>
        </w:rPr>
        <w:t xml:space="preserve">Isıl </w:t>
      </w:r>
      <w:r w:rsidR="00762001">
        <w:rPr>
          <w:b/>
          <w:bCs/>
          <w:color w:val="1F1F1F"/>
        </w:rPr>
        <w:t>i</w:t>
      </w:r>
      <w:r>
        <w:rPr>
          <w:b/>
          <w:bCs/>
          <w:color w:val="1F1F1F"/>
        </w:rPr>
        <w:t>şlem:</w:t>
      </w:r>
      <w:r>
        <w:rPr>
          <w:color w:val="1F1F1F"/>
        </w:rPr>
        <w:t xml:space="preserve"> </w:t>
      </w:r>
      <w:r w:rsidRPr="00F63A22">
        <w:rPr>
          <w:color w:val="1F1F1F"/>
        </w:rPr>
        <w:t xml:space="preserve">Kaynak işlemi </w:t>
      </w:r>
      <w:r w:rsidR="005F130A">
        <w:rPr>
          <w:color w:val="1F1F1F"/>
        </w:rPr>
        <w:t>sırasında</w:t>
      </w:r>
      <w:r w:rsidRPr="00F63A22">
        <w:rPr>
          <w:color w:val="1F1F1F"/>
        </w:rPr>
        <w:t xml:space="preserve"> ve/veya sonrasında </w:t>
      </w:r>
      <w:r>
        <w:rPr>
          <w:color w:val="1F1F1F"/>
        </w:rPr>
        <w:t>malzemede oluşan artık geril</w:t>
      </w:r>
      <w:r w:rsidR="00B8212D">
        <w:rPr>
          <w:color w:val="1F1F1F"/>
        </w:rPr>
        <w:t>im</w:t>
      </w:r>
      <w:r>
        <w:rPr>
          <w:color w:val="1F1F1F"/>
        </w:rPr>
        <w:t xml:space="preserve">leri gidermek, sertliği düşürmek ve </w:t>
      </w:r>
      <w:proofErr w:type="spellStart"/>
      <w:r>
        <w:rPr>
          <w:color w:val="1F1F1F"/>
        </w:rPr>
        <w:t>mikroyapıyı</w:t>
      </w:r>
      <w:proofErr w:type="spellEnd"/>
      <w:r>
        <w:rPr>
          <w:color w:val="1F1F1F"/>
        </w:rPr>
        <w:t xml:space="preserve"> düzenlemek amacıyla uygulanan kontrollü işlemi,</w:t>
      </w:r>
    </w:p>
    <w:p w14:paraId="40607C2A" w14:textId="07FD7685" w:rsidR="00C134B7" w:rsidRDefault="00C134B7">
      <w:pPr>
        <w:widowControl w:val="0"/>
        <w:numPr>
          <w:ilvl w:val="0"/>
          <w:numId w:val="9"/>
        </w:numPr>
        <w:spacing w:line="275" w:lineRule="auto"/>
        <w:jc w:val="both"/>
        <w:rPr>
          <w:rStyle w:val="citation-515"/>
        </w:rPr>
      </w:pPr>
      <w:r>
        <w:rPr>
          <w:b/>
          <w:bCs/>
          <w:color w:val="1F1F1F"/>
        </w:rPr>
        <w:t xml:space="preserve">Kaynak </w:t>
      </w:r>
      <w:r w:rsidR="00762001">
        <w:rPr>
          <w:b/>
          <w:bCs/>
          <w:color w:val="1F1F1F"/>
        </w:rPr>
        <w:t xml:space="preserve">ağzı tasarımı: </w:t>
      </w:r>
      <w:r w:rsidR="00820615" w:rsidRPr="00AC5473">
        <w:rPr>
          <w:bCs/>
          <w:color w:val="1F1F1F"/>
        </w:rPr>
        <w:t>K</w:t>
      </w:r>
      <w:r w:rsidR="00820615">
        <w:rPr>
          <w:rStyle w:val="citation-515"/>
        </w:rPr>
        <w:t>aynağın</w:t>
      </w:r>
      <w:r w:rsidR="00762001">
        <w:rPr>
          <w:rStyle w:val="citation-515"/>
        </w:rPr>
        <w:t xml:space="preserve"> ana malzemeye </w:t>
      </w:r>
      <w:r w:rsidR="00820615">
        <w:rPr>
          <w:rStyle w:val="citation-515"/>
        </w:rPr>
        <w:t>nüfuz</w:t>
      </w:r>
      <w:r w:rsidR="00762001">
        <w:rPr>
          <w:rStyle w:val="citation-515"/>
        </w:rPr>
        <w:t xml:space="preserve"> etmesini tam olarak</w:t>
      </w:r>
      <w:r w:rsidR="00820615">
        <w:rPr>
          <w:rStyle w:val="citation-515"/>
        </w:rPr>
        <w:t xml:space="preserve"> sağlamak, kaynak banyosunu kontrol etmek ve hedeflenen mekanik özellikleri optimize etmek amacıyla; birleştirilecek parçaların uçlarına standartlara uygun olarak verilen geometrik formu</w:t>
      </w:r>
      <w:r w:rsidR="00762001">
        <w:rPr>
          <w:rStyle w:val="citation-515"/>
        </w:rPr>
        <w:t>,</w:t>
      </w:r>
      <w:r w:rsidR="00820615">
        <w:rPr>
          <w:rStyle w:val="citation-515"/>
        </w:rPr>
        <w:t xml:space="preserve"> ağız açısını, </w:t>
      </w:r>
      <w:r w:rsidR="00820615" w:rsidRPr="0063653B">
        <w:rPr>
          <w:rStyle w:val="citation-515"/>
        </w:rPr>
        <w:t xml:space="preserve">kök </w:t>
      </w:r>
      <w:r w:rsidR="00F63A22" w:rsidRPr="0063653B">
        <w:rPr>
          <w:rStyle w:val="citation-515"/>
        </w:rPr>
        <w:t>yüksekliği</w:t>
      </w:r>
      <w:r w:rsidR="006A7C68" w:rsidRPr="0063653B">
        <w:rPr>
          <w:rStyle w:val="citation-515"/>
        </w:rPr>
        <w:t>ni</w:t>
      </w:r>
      <w:r w:rsidR="00B8212D" w:rsidRPr="0063653B">
        <w:rPr>
          <w:rStyle w:val="citation-515"/>
        </w:rPr>
        <w:t xml:space="preserve"> </w:t>
      </w:r>
      <w:r w:rsidR="00820615" w:rsidRPr="0063653B">
        <w:rPr>
          <w:rStyle w:val="citation-515"/>
        </w:rPr>
        <w:t>ve</w:t>
      </w:r>
      <w:r w:rsidR="00820615">
        <w:rPr>
          <w:rStyle w:val="citation-515"/>
        </w:rPr>
        <w:t xml:space="preserve"> kök açıklığını</w:t>
      </w:r>
      <w:r w:rsidR="00762001">
        <w:rPr>
          <w:rStyle w:val="citation-515"/>
        </w:rPr>
        <w:t xml:space="preserve"> içeren tasarımı,</w:t>
      </w:r>
    </w:p>
    <w:p w14:paraId="7D063292" w14:textId="7C951BD8" w:rsidR="003751B3" w:rsidRPr="002A6866" w:rsidRDefault="003751B3" w:rsidP="003751B3">
      <w:pPr>
        <w:widowControl w:val="0"/>
        <w:numPr>
          <w:ilvl w:val="0"/>
          <w:numId w:val="9"/>
        </w:numPr>
        <w:spacing w:line="275" w:lineRule="auto"/>
        <w:jc w:val="both"/>
        <w:rPr>
          <w:color w:val="1F1F1F"/>
        </w:rPr>
      </w:pPr>
      <w:r w:rsidRPr="005410D7">
        <w:rPr>
          <w:b/>
          <w:bCs/>
          <w:color w:val="1F1F1F"/>
        </w:rPr>
        <w:t xml:space="preserve">Kaynak </w:t>
      </w:r>
      <w:r w:rsidR="00762001" w:rsidRPr="005410D7">
        <w:rPr>
          <w:b/>
          <w:bCs/>
          <w:color w:val="1F1F1F"/>
        </w:rPr>
        <w:t>dolgu malzemesi:</w:t>
      </w:r>
      <w:r w:rsidR="00762001" w:rsidRPr="005410D7">
        <w:rPr>
          <w:color w:val="1F1F1F"/>
        </w:rPr>
        <w:t xml:space="preserve"> </w:t>
      </w:r>
      <w:r>
        <w:t xml:space="preserve">Kaynak işlemi sırasında kaynak banyosuna ilave edilen, ergiyerek ana malzeme ile birlikte katılaşan ve </w:t>
      </w:r>
      <w:r w:rsidR="00762001">
        <w:t>ana malzemenin</w:t>
      </w:r>
      <w:r>
        <w:t xml:space="preserve"> bir parçası haline gelen, kaynak dikişinin mekanik, kimyasal ve </w:t>
      </w:r>
      <w:proofErr w:type="spellStart"/>
      <w:r>
        <w:t>metalurjik</w:t>
      </w:r>
      <w:proofErr w:type="spellEnd"/>
      <w:r>
        <w:t xml:space="preserve"> özelliklerini belirleyen metal veya metal alaşımlı malzemeyi,</w:t>
      </w:r>
    </w:p>
    <w:p w14:paraId="04098F72" w14:textId="3E8F9A78" w:rsidR="005410D7" w:rsidRDefault="00FA0658" w:rsidP="00385745">
      <w:pPr>
        <w:widowControl w:val="0"/>
        <w:numPr>
          <w:ilvl w:val="0"/>
          <w:numId w:val="9"/>
        </w:numPr>
        <w:spacing w:line="275" w:lineRule="auto"/>
        <w:jc w:val="both"/>
        <w:rPr>
          <w:color w:val="1F1F1F"/>
        </w:rPr>
      </w:pPr>
      <w:r w:rsidRPr="005410D7">
        <w:rPr>
          <w:b/>
          <w:bCs/>
          <w:color w:val="1F1F1F"/>
        </w:rPr>
        <w:t xml:space="preserve">Kaynak </w:t>
      </w:r>
      <w:r w:rsidR="00762001" w:rsidRPr="005410D7">
        <w:rPr>
          <w:b/>
          <w:bCs/>
          <w:color w:val="1F1F1F"/>
        </w:rPr>
        <w:t xml:space="preserve">kayıt defteri: </w:t>
      </w:r>
      <w:r w:rsidR="005410D7" w:rsidRPr="005410D7">
        <w:rPr>
          <w:color w:val="1F1F1F"/>
        </w:rPr>
        <w:t>Kaynak işlemi sürecinde gerçekleştirilen</w:t>
      </w:r>
      <w:r w:rsidR="00C4384F">
        <w:rPr>
          <w:color w:val="1F1F1F"/>
        </w:rPr>
        <w:t xml:space="preserve"> kontroller dahil</w:t>
      </w:r>
      <w:r w:rsidR="005410D7" w:rsidRPr="005410D7">
        <w:rPr>
          <w:color w:val="1F1F1F"/>
        </w:rPr>
        <w:t xml:space="preserve"> tüm </w:t>
      </w:r>
      <w:r w:rsidR="005410D7" w:rsidRPr="0063653B">
        <w:rPr>
          <w:color w:val="1F1F1F"/>
        </w:rPr>
        <w:t>işlemler</w:t>
      </w:r>
      <w:r w:rsidR="006A7C68" w:rsidRPr="0063653B">
        <w:rPr>
          <w:color w:val="1F1F1F"/>
        </w:rPr>
        <w:t>in</w:t>
      </w:r>
      <w:r w:rsidR="00C4384F" w:rsidRPr="0063653B">
        <w:rPr>
          <w:color w:val="1F1F1F"/>
        </w:rPr>
        <w:t xml:space="preserve"> </w:t>
      </w:r>
      <w:r w:rsidR="005410D7" w:rsidRPr="0063653B">
        <w:rPr>
          <w:color w:val="1F1F1F"/>
        </w:rPr>
        <w:t>ve</w:t>
      </w:r>
      <w:r w:rsidR="00C4384F">
        <w:rPr>
          <w:color w:val="1F1F1F"/>
        </w:rPr>
        <w:t xml:space="preserve"> </w:t>
      </w:r>
      <w:r w:rsidR="005410D7" w:rsidRPr="005410D7">
        <w:rPr>
          <w:color w:val="1F1F1F"/>
        </w:rPr>
        <w:t xml:space="preserve">alınan teknik </w:t>
      </w:r>
      <w:r w:rsidR="00C4384F">
        <w:rPr>
          <w:color w:val="1F1F1F"/>
        </w:rPr>
        <w:t>notların</w:t>
      </w:r>
      <w:r w:rsidR="005410D7" w:rsidRPr="005410D7">
        <w:rPr>
          <w:color w:val="1F1F1F"/>
        </w:rPr>
        <w:t xml:space="preserve"> kaydedildiği dokümantasyon</w:t>
      </w:r>
      <w:r w:rsidR="00B86E32">
        <w:rPr>
          <w:color w:val="1F1F1F"/>
        </w:rPr>
        <w:t>u</w:t>
      </w:r>
      <w:r w:rsidR="005410D7">
        <w:rPr>
          <w:color w:val="1F1F1F"/>
        </w:rPr>
        <w:t>,</w:t>
      </w:r>
    </w:p>
    <w:p w14:paraId="05410B66" w14:textId="547D66D3" w:rsidR="00C55679" w:rsidRPr="00F63A22" w:rsidRDefault="00FA0658" w:rsidP="00F63A22">
      <w:pPr>
        <w:widowControl w:val="0"/>
        <w:numPr>
          <w:ilvl w:val="0"/>
          <w:numId w:val="9"/>
        </w:numPr>
        <w:spacing w:line="275" w:lineRule="auto"/>
        <w:jc w:val="both"/>
      </w:pPr>
      <w:r>
        <w:rPr>
          <w:b/>
          <w:bCs/>
          <w:color w:val="1F1F1F"/>
        </w:rPr>
        <w:t xml:space="preserve">Kaynak </w:t>
      </w:r>
      <w:r w:rsidR="00154CB4">
        <w:rPr>
          <w:b/>
          <w:bCs/>
          <w:color w:val="1F1F1F"/>
        </w:rPr>
        <w:t>k</w:t>
      </w:r>
      <w:r>
        <w:rPr>
          <w:b/>
          <w:bCs/>
          <w:color w:val="1F1F1F"/>
        </w:rPr>
        <w:t>oordinatörü:</w:t>
      </w:r>
      <w:r>
        <w:rPr>
          <w:color w:val="1F1F1F"/>
        </w:rPr>
        <w:t xml:space="preserve"> Kaynak işlemlerinin planlanması, yürütülmesi, gözetimi ve kontrolünden sorumlu olan </w:t>
      </w:r>
      <w:r w:rsidR="00154CB4">
        <w:rPr>
          <w:color w:val="1F1F1F"/>
        </w:rPr>
        <w:t>ve</w:t>
      </w:r>
      <w:r>
        <w:rPr>
          <w:color w:val="1F1F1F"/>
        </w:rPr>
        <w:t xml:space="preserve"> yetkinliği </w:t>
      </w:r>
      <w:r w:rsidR="00154CB4">
        <w:rPr>
          <w:color w:val="1F1F1F"/>
        </w:rPr>
        <w:t>be</w:t>
      </w:r>
      <w:r w:rsidR="00C56B79">
        <w:rPr>
          <w:color w:val="1F1F1F"/>
        </w:rPr>
        <w:t>l</w:t>
      </w:r>
      <w:r w:rsidR="00154CB4">
        <w:rPr>
          <w:color w:val="1F1F1F"/>
        </w:rPr>
        <w:t>gelendirilmiş</w:t>
      </w:r>
      <w:r>
        <w:rPr>
          <w:color w:val="1F1F1F"/>
        </w:rPr>
        <w:t xml:space="preserve"> teknik personeli,</w:t>
      </w:r>
    </w:p>
    <w:p w14:paraId="058A8BED" w14:textId="14D6F01A" w:rsidR="0043644F" w:rsidRPr="00573A76" w:rsidRDefault="0043644F" w:rsidP="0043644F">
      <w:pPr>
        <w:widowControl w:val="0"/>
        <w:numPr>
          <w:ilvl w:val="0"/>
          <w:numId w:val="9"/>
        </w:numPr>
        <w:spacing w:line="275" w:lineRule="auto"/>
        <w:jc w:val="both"/>
      </w:pPr>
      <w:r>
        <w:rPr>
          <w:b/>
          <w:bCs/>
          <w:color w:val="1F1F1F"/>
        </w:rPr>
        <w:t xml:space="preserve">Kaynak </w:t>
      </w:r>
      <w:r w:rsidR="0086421A">
        <w:rPr>
          <w:b/>
          <w:bCs/>
          <w:color w:val="1F1F1F"/>
        </w:rPr>
        <w:t>o</w:t>
      </w:r>
      <w:r>
        <w:rPr>
          <w:b/>
          <w:bCs/>
          <w:color w:val="1F1F1F"/>
        </w:rPr>
        <w:t>peratörü:</w:t>
      </w:r>
      <w:r>
        <w:rPr>
          <w:color w:val="1F1F1F"/>
        </w:rPr>
        <w:t xml:space="preserve"> Tam mekanize veya otomatik kaynak ekipmanını kullanan, izleyen ve programlayan kişiyi,</w:t>
      </w:r>
    </w:p>
    <w:p w14:paraId="01213693" w14:textId="5E8A6976" w:rsidR="00573A76" w:rsidRPr="00F63A22" w:rsidRDefault="00573A76" w:rsidP="00573A76">
      <w:pPr>
        <w:widowControl w:val="0"/>
        <w:numPr>
          <w:ilvl w:val="0"/>
          <w:numId w:val="9"/>
        </w:numPr>
        <w:spacing w:line="275" w:lineRule="auto"/>
        <w:jc w:val="both"/>
        <w:rPr>
          <w:color w:val="1F1F1F"/>
        </w:rPr>
      </w:pPr>
      <w:r>
        <w:rPr>
          <w:b/>
          <w:color w:val="1F1F1F"/>
        </w:rPr>
        <w:t>Kaynak prosedür şartnamesi</w:t>
      </w:r>
      <w:r w:rsidR="00C56B79">
        <w:rPr>
          <w:b/>
          <w:color w:val="1F1F1F"/>
        </w:rPr>
        <w:t>:</w:t>
      </w:r>
      <w:r>
        <w:rPr>
          <w:color w:val="1F1F1F"/>
        </w:rPr>
        <w:t xml:space="preserve"> Kaynak işleminin</w:t>
      </w:r>
      <w:r w:rsidR="00B86E32">
        <w:rPr>
          <w:color w:val="1F1F1F"/>
        </w:rPr>
        <w:t>;</w:t>
      </w:r>
      <w:r>
        <w:rPr>
          <w:color w:val="1F1F1F"/>
        </w:rPr>
        <w:t xml:space="preserve"> belirlenen kalite ve güvenlik şartlarını sağlayacak şekilde ve tekrarlanabilir olarak yapılması için</w:t>
      </w:r>
      <w:r w:rsidR="00B86E32">
        <w:rPr>
          <w:color w:val="1F1F1F"/>
        </w:rPr>
        <w:t>;</w:t>
      </w:r>
      <w:r>
        <w:rPr>
          <w:color w:val="1F1F1F"/>
        </w:rPr>
        <w:t xml:space="preserve"> esas, tamamlayıcı esas ve esas olmayan değişkenleri içeren</w:t>
      </w:r>
      <w:r w:rsidR="003D1F96">
        <w:rPr>
          <w:color w:val="1F1F1F"/>
        </w:rPr>
        <w:t>,</w:t>
      </w:r>
      <w:r>
        <w:rPr>
          <w:color w:val="1F1F1F"/>
        </w:rPr>
        <w:t xml:space="preserve"> kaynakçıya</w:t>
      </w:r>
      <w:r w:rsidR="003D1F96">
        <w:rPr>
          <w:color w:val="1F1F1F"/>
        </w:rPr>
        <w:t xml:space="preserve"> ve </w:t>
      </w:r>
      <w:r>
        <w:rPr>
          <w:color w:val="1F1F1F"/>
        </w:rPr>
        <w:t>kaynak operatörüne rehberlik eden yazılı dokümanı,</w:t>
      </w:r>
    </w:p>
    <w:p w14:paraId="7237658A" w14:textId="11A1C2E6" w:rsidR="00573A76" w:rsidRPr="00241493" w:rsidRDefault="00573A76" w:rsidP="00573A76">
      <w:pPr>
        <w:widowControl w:val="0"/>
        <w:numPr>
          <w:ilvl w:val="0"/>
          <w:numId w:val="9"/>
        </w:numPr>
        <w:spacing w:line="275" w:lineRule="auto"/>
        <w:jc w:val="both"/>
      </w:pPr>
      <w:r>
        <w:rPr>
          <w:b/>
          <w:bCs/>
          <w:color w:val="1F1F1F"/>
        </w:rPr>
        <w:t>Kaynak sarf malzemesi:</w:t>
      </w:r>
      <w:r>
        <w:rPr>
          <w:color w:val="1F1F1F"/>
        </w:rPr>
        <w:t xml:space="preserve"> Kaynak işlemi sırasında tüketilen elektrot, tel, toz, koruyucu </w:t>
      </w:r>
      <w:r>
        <w:rPr>
          <w:color w:val="1F1F1F"/>
        </w:rPr>
        <w:lastRenderedPageBreak/>
        <w:t>gaz, tungsten elektrot, seramik altlık ve benzeri malzemeleri,</w:t>
      </w:r>
    </w:p>
    <w:p w14:paraId="1670D17C" w14:textId="7EFCC4A1" w:rsidR="00573A76" w:rsidRPr="00573A76" w:rsidRDefault="00573A76" w:rsidP="00573A76">
      <w:pPr>
        <w:widowControl w:val="0"/>
        <w:numPr>
          <w:ilvl w:val="0"/>
          <w:numId w:val="9"/>
        </w:numPr>
        <w:spacing w:line="275" w:lineRule="auto"/>
        <w:jc w:val="both"/>
      </w:pPr>
      <w:r>
        <w:rPr>
          <w:b/>
          <w:bCs/>
          <w:color w:val="1F1F1F"/>
        </w:rPr>
        <w:t xml:space="preserve">Kaynak yöntem vasıflandırma kaydı: </w:t>
      </w:r>
      <w:r>
        <w:rPr>
          <w:color w:val="1F1F1F"/>
        </w:rPr>
        <w:t xml:space="preserve">Bir kaynak prosedür şartnamesinin doğruluğunu ve uygunluğunu kanıtlamak amacıyla, </w:t>
      </w:r>
      <w:r w:rsidRPr="0057543D">
        <w:rPr>
          <w:color w:val="1F1F1F"/>
        </w:rPr>
        <w:t>imalatı taklit edebilecek nitelikte</w:t>
      </w:r>
      <w:r w:rsidRPr="0057543D">
        <w:rPr>
          <w:strike/>
          <w:color w:val="1F1F1F"/>
        </w:rPr>
        <w:t xml:space="preserve"> </w:t>
      </w:r>
      <w:r>
        <w:rPr>
          <w:color w:val="1F1F1F"/>
        </w:rPr>
        <w:t xml:space="preserve">hazırlanmış test parçası üzerinde yapılan kaynak işleminin </w:t>
      </w:r>
      <w:r w:rsidR="00C56B79">
        <w:rPr>
          <w:color w:val="1F1F1F"/>
        </w:rPr>
        <w:t>uygulama</w:t>
      </w:r>
      <w:r>
        <w:rPr>
          <w:color w:val="1F1F1F"/>
        </w:rPr>
        <w:t xml:space="preserve"> parametreleri </w:t>
      </w:r>
      <w:r w:rsidR="00B86E32">
        <w:rPr>
          <w:color w:val="1F1F1F"/>
        </w:rPr>
        <w:t>ile</w:t>
      </w:r>
      <w:r>
        <w:rPr>
          <w:color w:val="1F1F1F"/>
        </w:rPr>
        <w:t xml:space="preserve"> gerçekleştirilen tahribatlı ve tahribatsız muayene sonuçlarını içeren</w:t>
      </w:r>
      <w:r w:rsidR="00B86E32">
        <w:rPr>
          <w:color w:val="1F1F1F"/>
        </w:rPr>
        <w:t xml:space="preserve"> ve</w:t>
      </w:r>
      <w:r>
        <w:rPr>
          <w:color w:val="1F1F1F"/>
        </w:rPr>
        <w:t xml:space="preserve"> onay kuruluşu tarafından onayl</w:t>
      </w:r>
      <w:r w:rsidR="00433202">
        <w:rPr>
          <w:color w:val="1F1F1F"/>
        </w:rPr>
        <w:t>anan</w:t>
      </w:r>
      <w:r>
        <w:rPr>
          <w:color w:val="1F1F1F"/>
        </w:rPr>
        <w:t xml:space="preserve"> kayıt dokümanını,</w:t>
      </w:r>
    </w:p>
    <w:p w14:paraId="69FF3F18" w14:textId="22BB0880" w:rsidR="00573A76" w:rsidRPr="00C55679" w:rsidRDefault="00573A76" w:rsidP="00573A76">
      <w:pPr>
        <w:widowControl w:val="0"/>
        <w:numPr>
          <w:ilvl w:val="0"/>
          <w:numId w:val="9"/>
        </w:numPr>
        <w:spacing w:line="275" w:lineRule="auto"/>
        <w:jc w:val="both"/>
      </w:pPr>
      <w:r>
        <w:rPr>
          <w:b/>
          <w:bCs/>
          <w:color w:val="1F1F1F"/>
        </w:rPr>
        <w:t>Kaynakçı:</w:t>
      </w:r>
      <w:r>
        <w:rPr>
          <w:color w:val="1F1F1F"/>
        </w:rPr>
        <w:t xml:space="preserve"> </w:t>
      </w:r>
      <w:r w:rsidRPr="00A04458">
        <w:rPr>
          <w:color w:val="1F1F1F"/>
        </w:rPr>
        <w:t>Yarı mekanize kaynak ekipmanını kullanarak veya el becerisiyle kaynak işlemini</w:t>
      </w:r>
      <w:r w:rsidR="005D5CBF">
        <w:rPr>
          <w:color w:val="1F1F1F"/>
        </w:rPr>
        <w:t xml:space="preserve"> veya</w:t>
      </w:r>
      <w:r w:rsidRPr="00A04458">
        <w:rPr>
          <w:color w:val="1F1F1F"/>
        </w:rPr>
        <w:t xml:space="preserve"> </w:t>
      </w:r>
      <w:proofErr w:type="spellStart"/>
      <w:r w:rsidRPr="00A04458">
        <w:rPr>
          <w:color w:val="1F1F1F"/>
        </w:rPr>
        <w:t>puntalamayı</w:t>
      </w:r>
      <w:proofErr w:type="spellEnd"/>
      <w:r w:rsidRPr="00A04458">
        <w:rPr>
          <w:color w:val="1F1F1F"/>
        </w:rPr>
        <w:t xml:space="preserve"> gerçekleştiren kişiyi,</w:t>
      </w:r>
    </w:p>
    <w:p w14:paraId="594B56C2" w14:textId="2F8DF216" w:rsidR="0043644F" w:rsidRDefault="0043644F" w:rsidP="0043644F">
      <w:pPr>
        <w:widowControl w:val="0"/>
        <w:numPr>
          <w:ilvl w:val="0"/>
          <w:numId w:val="9"/>
        </w:numPr>
        <w:spacing w:line="275" w:lineRule="auto"/>
        <w:jc w:val="both"/>
        <w:rPr>
          <w:color w:val="1F1F1F"/>
        </w:rPr>
      </w:pPr>
      <w:r w:rsidRPr="00AC5473">
        <w:rPr>
          <w:b/>
          <w:color w:val="1F1F1F"/>
        </w:rPr>
        <w:t xml:space="preserve">Kaynakçı </w:t>
      </w:r>
      <w:r w:rsidR="00154CB4" w:rsidRPr="00AC5473">
        <w:rPr>
          <w:b/>
          <w:color w:val="1F1F1F"/>
        </w:rPr>
        <w:t>performans vasıflandırması</w:t>
      </w:r>
      <w:r w:rsidRPr="00AC5473">
        <w:rPr>
          <w:b/>
          <w:color w:val="1F1F1F"/>
        </w:rPr>
        <w:t>:</w:t>
      </w:r>
      <w:r>
        <w:rPr>
          <w:color w:val="1F1F1F"/>
        </w:rPr>
        <w:t xml:space="preserve"> Kaynakçının veya kaynak operatörünün, onaylı bir </w:t>
      </w:r>
      <w:r w:rsidR="00573A76">
        <w:rPr>
          <w:color w:val="1F1F1F"/>
        </w:rPr>
        <w:t>k</w:t>
      </w:r>
      <w:r>
        <w:rPr>
          <w:color w:val="1F1F1F"/>
        </w:rPr>
        <w:t xml:space="preserve">aynak </w:t>
      </w:r>
      <w:r w:rsidR="00573A76">
        <w:rPr>
          <w:color w:val="1F1F1F"/>
        </w:rPr>
        <w:t>p</w:t>
      </w:r>
      <w:r>
        <w:rPr>
          <w:color w:val="1F1F1F"/>
        </w:rPr>
        <w:t xml:space="preserve">rosedür </w:t>
      </w:r>
      <w:r w:rsidR="00573A76">
        <w:rPr>
          <w:color w:val="1F1F1F"/>
        </w:rPr>
        <w:t>ş</w:t>
      </w:r>
      <w:r>
        <w:rPr>
          <w:color w:val="1F1F1F"/>
        </w:rPr>
        <w:t>artnamesine göre kaynak yapma ve kabul edilebilir kalitede bir kaynak dikişi oluşturma becerisini</w:t>
      </w:r>
      <w:r w:rsidR="00B86E32">
        <w:rPr>
          <w:color w:val="1F1F1F"/>
        </w:rPr>
        <w:t>n test edilmesi ve belgelendirilmesi</w:t>
      </w:r>
      <w:r w:rsidR="0005315D">
        <w:rPr>
          <w:color w:val="1F1F1F"/>
        </w:rPr>
        <w:t>ni</w:t>
      </w:r>
      <w:r>
        <w:rPr>
          <w:color w:val="1F1F1F"/>
        </w:rPr>
        <w:t>,</w:t>
      </w:r>
    </w:p>
    <w:p w14:paraId="3F611FA3" w14:textId="405B1EF3" w:rsidR="00850F1A" w:rsidRPr="00B86E32" w:rsidRDefault="00850F1A" w:rsidP="00850F1A">
      <w:pPr>
        <w:widowControl w:val="0"/>
        <w:numPr>
          <w:ilvl w:val="0"/>
          <w:numId w:val="9"/>
        </w:numPr>
        <w:spacing w:line="275" w:lineRule="auto"/>
        <w:jc w:val="both"/>
      </w:pPr>
      <w:r>
        <w:rPr>
          <w:b/>
          <w:bCs/>
          <w:color w:val="1F1F1F"/>
        </w:rPr>
        <w:t>Kuruluş:</w:t>
      </w:r>
      <w:r>
        <w:rPr>
          <w:color w:val="1F1F1F"/>
        </w:rPr>
        <w:t xml:space="preserve"> </w:t>
      </w:r>
      <w:r w:rsidR="00FD38FC">
        <w:rPr>
          <w:color w:val="000000"/>
        </w:rPr>
        <w:t>Bir nükleer tesis kurmak, işletmek veya işletmeden çıkarmak için Kuruma niyet bildiriminde bulunan, onay almak veya yetkilendirilmek üzere başvuran ya da yetkilendirilen ve düzenleyici kontrol kapsamında bulunan Türkiye Cumhuriyeti mevzuatına göre kurulmuş tüzel kişiyi</w:t>
      </w:r>
      <w:r w:rsidR="00B8212D">
        <w:rPr>
          <w:color w:val="000000"/>
        </w:rPr>
        <w:t>,</w:t>
      </w:r>
    </w:p>
    <w:p w14:paraId="02BF2360" w14:textId="7E6C058E" w:rsidR="00B86E32" w:rsidRPr="0086421A" w:rsidRDefault="00B86E32" w:rsidP="00850F1A">
      <w:pPr>
        <w:widowControl w:val="0"/>
        <w:numPr>
          <w:ilvl w:val="0"/>
          <w:numId w:val="9"/>
        </w:numPr>
        <w:spacing w:line="275" w:lineRule="auto"/>
        <w:jc w:val="both"/>
      </w:pPr>
      <w:r w:rsidRPr="00B86E32">
        <w:rPr>
          <w:b/>
        </w:rPr>
        <w:t>Kurum:</w:t>
      </w:r>
      <w:r w:rsidRPr="00B86E32">
        <w:t xml:space="preserve"> Nükleer Düzenleme Kurumunu</w:t>
      </w:r>
      <w:r w:rsidR="00833180">
        <w:t>,</w:t>
      </w:r>
    </w:p>
    <w:p w14:paraId="05CAEE64" w14:textId="696C7058" w:rsidR="0086421A" w:rsidRPr="000C6B13" w:rsidRDefault="0086421A" w:rsidP="0086421A">
      <w:pPr>
        <w:widowControl w:val="0"/>
        <w:numPr>
          <w:ilvl w:val="0"/>
          <w:numId w:val="9"/>
        </w:numPr>
        <w:spacing w:line="275" w:lineRule="auto"/>
        <w:jc w:val="both"/>
      </w:pPr>
      <w:r w:rsidRPr="00F41E5D">
        <w:rPr>
          <w:b/>
          <w:bCs/>
          <w:color w:val="1F1F1F"/>
        </w:rPr>
        <w:t>Onay kuruluşu:</w:t>
      </w:r>
      <w:r w:rsidRPr="00F41E5D">
        <w:rPr>
          <w:color w:val="1F1F1F"/>
        </w:rPr>
        <w:t xml:space="preserve"> Kaynak yöntem vasıflandırma kayıtlarını </w:t>
      </w:r>
      <w:r w:rsidRPr="00F41E5D">
        <w:t>inceleyerek uygunluğunu onaylayan; TS EN ISO/IEC 17020 ve/veya TS EN ISO/IEC 17025 standardına göre uluslararası akreditasyon kuruluşları tarafından akredite edilmiş bağımsız kuruluşu,</w:t>
      </w:r>
    </w:p>
    <w:p w14:paraId="25937662" w14:textId="3A63A9F8" w:rsidR="000C6B13" w:rsidRPr="000C6B13" w:rsidRDefault="000C6B13" w:rsidP="000C6B13">
      <w:pPr>
        <w:widowControl w:val="0"/>
        <w:numPr>
          <w:ilvl w:val="0"/>
          <w:numId w:val="9"/>
        </w:numPr>
        <w:spacing w:line="275" w:lineRule="auto"/>
        <w:jc w:val="both"/>
      </w:pPr>
      <w:proofErr w:type="spellStart"/>
      <w:r>
        <w:rPr>
          <w:b/>
          <w:color w:val="1F1F1F"/>
        </w:rPr>
        <w:t>Pasivasyon</w:t>
      </w:r>
      <w:proofErr w:type="spellEnd"/>
      <w:r w:rsidRPr="00331368">
        <w:rPr>
          <w:b/>
        </w:rPr>
        <w:t>:</w:t>
      </w:r>
      <w:r w:rsidRPr="006942DE">
        <w:rPr>
          <w:color w:val="FF0000"/>
        </w:rPr>
        <w:t xml:space="preserve"> </w:t>
      </w:r>
      <w:r w:rsidRPr="00331368">
        <w:t>Paslanmaz çelik ve korozyona dayanıklı alaşımların yüzeyinde bulunan serbest demir, kaynak artığı ve yabancı metal kalıntılarının uygun kimyasal çözeltiler kullanılarak giderilmesi ve yüzeyde homojen, sürekli ve kararlı bir krom oksit tabakasının yeniden oluşturulması amacıyla uygulanan kimyasal yüzey işlemini,</w:t>
      </w:r>
    </w:p>
    <w:p w14:paraId="405BDEE3" w14:textId="38674DF4" w:rsidR="003751B3" w:rsidRDefault="003751B3" w:rsidP="003751B3">
      <w:pPr>
        <w:widowControl w:val="0"/>
        <w:numPr>
          <w:ilvl w:val="0"/>
          <w:numId w:val="9"/>
        </w:numPr>
        <w:spacing w:line="275" w:lineRule="auto"/>
        <w:jc w:val="both"/>
        <w:rPr>
          <w:color w:val="1F1F1F"/>
        </w:rPr>
      </w:pPr>
      <w:r>
        <w:rPr>
          <w:b/>
          <w:bCs/>
          <w:color w:val="1F1F1F"/>
        </w:rPr>
        <w:t xml:space="preserve">Tamir </w:t>
      </w:r>
      <w:r w:rsidR="00154CB4">
        <w:rPr>
          <w:b/>
          <w:bCs/>
          <w:color w:val="1F1F1F"/>
        </w:rPr>
        <w:t>kaynağı:</w:t>
      </w:r>
      <w:r w:rsidR="00154CB4">
        <w:t xml:space="preserve"> </w:t>
      </w:r>
      <w:r w:rsidR="0057543D" w:rsidRPr="0057543D">
        <w:rPr>
          <w:rStyle w:val="citation-547"/>
        </w:rPr>
        <w:t>Ekipmanın ya da malzemenin</w:t>
      </w:r>
      <w:r>
        <w:rPr>
          <w:rStyle w:val="citation-547"/>
        </w:rPr>
        <w:t xml:space="preserve"> imalatı, montajı veya işletme ömrü süresince temel malzeme, kaynak veya kaplama üzerinde tespit edilen; bütünlük, şekil, görünüm, özellikler bakımından kabul kriterlerini karşılamayan kusurların uygun yöntemlerle uzaklaştırılması ve bölgenin orijinal tasarım gerekliliklerini karşılayacak şekilde, onaylı </w:t>
      </w:r>
      <w:r w:rsidRPr="0063653B">
        <w:rPr>
          <w:rStyle w:val="citation-547"/>
        </w:rPr>
        <w:t xml:space="preserve">bir tamir </w:t>
      </w:r>
      <w:r w:rsidR="00FF52AE" w:rsidRPr="0063653B">
        <w:rPr>
          <w:rStyle w:val="citation-547"/>
        </w:rPr>
        <w:t xml:space="preserve">kaynağı </w:t>
      </w:r>
      <w:r w:rsidRPr="0063653B">
        <w:rPr>
          <w:rStyle w:val="citation-547"/>
        </w:rPr>
        <w:t>prosedürü uyarınca</w:t>
      </w:r>
      <w:r>
        <w:rPr>
          <w:rStyle w:val="citation-547"/>
        </w:rPr>
        <w:t xml:space="preserve"> yeniden </w:t>
      </w:r>
      <w:r w:rsidRPr="00AC5473">
        <w:rPr>
          <w:color w:val="1F1F1F"/>
        </w:rPr>
        <w:t>doldurulması işlemini,</w:t>
      </w:r>
    </w:p>
    <w:p w14:paraId="1F8272D9" w14:textId="7FF5DCBE" w:rsidR="003751B3" w:rsidRDefault="003751B3" w:rsidP="003751B3">
      <w:pPr>
        <w:widowControl w:val="0"/>
        <w:numPr>
          <w:ilvl w:val="0"/>
          <w:numId w:val="9"/>
        </w:numPr>
        <w:spacing w:line="275" w:lineRule="auto"/>
        <w:jc w:val="both"/>
        <w:rPr>
          <w:color w:val="1F1F1F"/>
        </w:rPr>
      </w:pPr>
      <w:r w:rsidRPr="00AC5473">
        <w:rPr>
          <w:b/>
          <w:color w:val="1F1F1F"/>
        </w:rPr>
        <w:t>Tamir</w:t>
      </w:r>
      <w:r w:rsidR="000C6B13">
        <w:rPr>
          <w:b/>
          <w:color w:val="1F1F1F"/>
        </w:rPr>
        <w:t xml:space="preserve"> kaynağı</w:t>
      </w:r>
      <w:r w:rsidRPr="00AC5473">
        <w:rPr>
          <w:b/>
          <w:color w:val="1F1F1F"/>
        </w:rPr>
        <w:t xml:space="preserve"> </w:t>
      </w:r>
      <w:r w:rsidR="00154CB4" w:rsidRPr="00AC5473">
        <w:rPr>
          <w:b/>
          <w:color w:val="1F1F1F"/>
        </w:rPr>
        <w:t>prosedürü:</w:t>
      </w:r>
      <w:r w:rsidR="00154CB4">
        <w:rPr>
          <w:color w:val="1F1F1F"/>
        </w:rPr>
        <w:t xml:space="preserve"> </w:t>
      </w:r>
      <w:r w:rsidR="000C6B13">
        <w:rPr>
          <w:color w:val="1F1F1F"/>
        </w:rPr>
        <w:t>K</w:t>
      </w:r>
      <w:r w:rsidR="000C6B13" w:rsidRPr="000C6B13">
        <w:rPr>
          <w:color w:val="1F1F1F"/>
        </w:rPr>
        <w:t>abul kriterlerini karşılamayan kusurların</w:t>
      </w:r>
      <w:r w:rsidRPr="00E65732">
        <w:rPr>
          <w:color w:val="1F1F1F"/>
        </w:rPr>
        <w:t xml:space="preserve"> giderilmesi </w:t>
      </w:r>
      <w:r>
        <w:rPr>
          <w:color w:val="1F1F1F"/>
        </w:rPr>
        <w:t xml:space="preserve">için hazırlanan, onaylı </w:t>
      </w:r>
      <w:r w:rsidR="000C6B13">
        <w:rPr>
          <w:color w:val="1F1F1F"/>
        </w:rPr>
        <w:t xml:space="preserve">kaynak prosedür şartnamesine </w:t>
      </w:r>
      <w:r>
        <w:rPr>
          <w:color w:val="1F1F1F"/>
        </w:rPr>
        <w:t xml:space="preserve">dayalı ancak </w:t>
      </w:r>
      <w:r w:rsidR="000C6B13">
        <w:rPr>
          <w:color w:val="1F1F1F"/>
        </w:rPr>
        <w:t xml:space="preserve">ek yöntem vasıflandırma kaydı </w:t>
      </w:r>
      <w:r>
        <w:rPr>
          <w:color w:val="1F1F1F"/>
        </w:rPr>
        <w:t xml:space="preserve">ile desteklenmiş yazılı talimat; </w:t>
      </w:r>
      <w:r w:rsidRPr="00154CB4">
        <w:rPr>
          <w:color w:val="1F1F1F"/>
        </w:rPr>
        <w:t>tamir sayısı</w:t>
      </w:r>
      <w:r w:rsidR="0057543D" w:rsidRPr="00154CB4">
        <w:rPr>
          <w:color w:val="1F1F1F"/>
        </w:rPr>
        <w:t>, tamir boyutu</w:t>
      </w:r>
      <w:r w:rsidRPr="00154CB4">
        <w:rPr>
          <w:color w:val="1F1F1F"/>
        </w:rPr>
        <w:t xml:space="preserve"> ve</w:t>
      </w:r>
      <w:r>
        <w:rPr>
          <w:color w:val="1F1F1F"/>
        </w:rPr>
        <w:t xml:space="preserve"> yöntem sınırlamalarını içeren prosedürü,</w:t>
      </w:r>
    </w:p>
    <w:p w14:paraId="4A2BFC6B" w14:textId="147F6C04" w:rsidR="00324514" w:rsidRDefault="00FA0658">
      <w:pPr>
        <w:pBdr>
          <w:top w:val="nil"/>
          <w:left w:val="nil"/>
          <w:bottom w:val="nil"/>
          <w:right w:val="nil"/>
          <w:between w:val="nil"/>
        </w:pBdr>
        <w:tabs>
          <w:tab w:val="left" w:pos="709"/>
        </w:tabs>
        <w:spacing w:after="240"/>
        <w:jc w:val="both"/>
        <w:rPr>
          <w:color w:val="000000"/>
        </w:rPr>
      </w:pPr>
      <w:r>
        <w:rPr>
          <w:color w:val="000000"/>
        </w:rPr>
        <w:t xml:space="preserve">ifade eder. </w:t>
      </w:r>
    </w:p>
    <w:p w14:paraId="0000001E" w14:textId="5C2F73A9" w:rsidR="00F53B02" w:rsidRDefault="00FA0658" w:rsidP="00D4375C">
      <w:pPr>
        <w:pStyle w:val="Balk2"/>
        <w:numPr>
          <w:ilvl w:val="0"/>
          <w:numId w:val="6"/>
        </w:numPr>
      </w:pPr>
      <w:r>
        <w:t>KAYNAK</w:t>
      </w:r>
      <w:r w:rsidR="003C4D79">
        <w:t xml:space="preserve"> İŞLEMİ</w:t>
      </w:r>
      <w:r w:rsidR="0063653B">
        <w:t>NE</w:t>
      </w:r>
      <w:r>
        <w:t xml:space="preserve"> İLİŞKİN GENEL HÜKÜMLER</w:t>
      </w:r>
    </w:p>
    <w:p w14:paraId="3778137D" w14:textId="4D651D8F" w:rsidR="00C923E4" w:rsidRPr="00C923E4" w:rsidRDefault="00C923E4" w:rsidP="00097AE1">
      <w:pPr>
        <w:pStyle w:val="ListeParagraf"/>
        <w:numPr>
          <w:ilvl w:val="0"/>
          <w:numId w:val="8"/>
        </w:numPr>
        <w:spacing w:line="276" w:lineRule="auto"/>
        <w:rPr>
          <w:rFonts w:cs="Times New Roman"/>
          <w:color w:val="auto"/>
        </w:rPr>
      </w:pPr>
      <w:r>
        <w:rPr>
          <w:rFonts w:cs="Times New Roman"/>
          <w:color w:val="auto"/>
        </w:rPr>
        <w:t>Kaynak işlemi</w:t>
      </w:r>
      <w:r w:rsidR="0063653B">
        <w:rPr>
          <w:rFonts w:cs="Times New Roman"/>
          <w:color w:val="auto"/>
        </w:rPr>
        <w:t>ne</w:t>
      </w:r>
      <w:r w:rsidRPr="00C923E4">
        <w:rPr>
          <w:rFonts w:cs="Times New Roman"/>
          <w:color w:val="auto"/>
        </w:rPr>
        <w:t xml:space="preserve"> ilişkin bu Kararda belirlenen gerekliliklerin yerine getirilmesinde kısaltmalarıyla atıf yapılan standartların listesi Ek-1’de yer almaktadır.</w:t>
      </w:r>
    </w:p>
    <w:p w14:paraId="0000001F" w14:textId="4726D2F6" w:rsidR="00F53B02" w:rsidRPr="005F7EDA" w:rsidRDefault="00FA0658">
      <w:pPr>
        <w:widowControl w:val="0"/>
        <w:numPr>
          <w:ilvl w:val="0"/>
          <w:numId w:val="8"/>
        </w:numPr>
        <w:spacing w:line="275" w:lineRule="auto"/>
        <w:jc w:val="both"/>
      </w:pPr>
      <w:r>
        <w:rPr>
          <w:color w:val="1F1F1F"/>
        </w:rPr>
        <w:t xml:space="preserve">Nükleer tesislerin </w:t>
      </w:r>
      <w:r w:rsidR="00331368">
        <w:rPr>
          <w:color w:val="1F1F1F"/>
        </w:rPr>
        <w:t xml:space="preserve">yapı, </w:t>
      </w:r>
      <w:r>
        <w:rPr>
          <w:color w:val="1F1F1F"/>
        </w:rPr>
        <w:t xml:space="preserve">sistem ve </w:t>
      </w:r>
      <w:r w:rsidR="00B8212D">
        <w:rPr>
          <w:color w:val="1F1F1F"/>
        </w:rPr>
        <w:t>ekipmanlarına</w:t>
      </w:r>
      <w:r>
        <w:rPr>
          <w:color w:val="1F1F1F"/>
        </w:rPr>
        <w:t xml:space="preserve"> ait kaynak</w:t>
      </w:r>
      <w:r w:rsidR="00FC3B46">
        <w:rPr>
          <w:color w:val="1F1F1F"/>
        </w:rPr>
        <w:t xml:space="preserve"> işlem</w:t>
      </w:r>
      <w:r w:rsidR="00AE33BE">
        <w:rPr>
          <w:color w:val="1F1F1F"/>
        </w:rPr>
        <w:t>leri</w:t>
      </w:r>
      <w:r>
        <w:rPr>
          <w:color w:val="1F1F1F"/>
        </w:rPr>
        <w:t>; güvenlik</w:t>
      </w:r>
      <w:r w:rsidR="0092055B">
        <w:rPr>
          <w:color w:val="1F1F1F"/>
        </w:rPr>
        <w:t xml:space="preserve"> </w:t>
      </w:r>
      <w:r>
        <w:rPr>
          <w:color w:val="1F1F1F"/>
        </w:rPr>
        <w:t>ve kalite güvence ilkeleri esas alınarak planlanır, yürütülür ve kontrol edilir.</w:t>
      </w:r>
    </w:p>
    <w:p w14:paraId="65BAA19F" w14:textId="0F3A9E2C" w:rsidR="00C134B7" w:rsidRDefault="00C134B7">
      <w:pPr>
        <w:widowControl w:val="0"/>
        <w:numPr>
          <w:ilvl w:val="0"/>
          <w:numId w:val="8"/>
        </w:numPr>
        <w:spacing w:line="275" w:lineRule="auto"/>
        <w:jc w:val="both"/>
      </w:pPr>
      <w:r>
        <w:t xml:space="preserve">Bu Karar; atölye ve saha koşullarında yapılan tüm ergitme kaynaklarını, dolgu/kaplama kaynağını, tamir kaynağını, </w:t>
      </w:r>
      <w:proofErr w:type="spellStart"/>
      <w:r>
        <w:t>puntalamayı</w:t>
      </w:r>
      <w:proofErr w:type="spellEnd"/>
      <w:r>
        <w:t>, ısıl işlemle ilişkili operasyonları ve kaynak sonrası muayeneleri kapsar.</w:t>
      </w:r>
    </w:p>
    <w:p w14:paraId="00000020" w14:textId="152223B9" w:rsidR="00F53B02" w:rsidRDefault="00FA0658">
      <w:pPr>
        <w:widowControl w:val="0"/>
        <w:numPr>
          <w:ilvl w:val="0"/>
          <w:numId w:val="8"/>
        </w:numPr>
        <w:spacing w:line="275" w:lineRule="auto"/>
        <w:jc w:val="both"/>
        <w:rPr>
          <w:color w:val="1F1F1F"/>
        </w:rPr>
      </w:pPr>
      <w:r>
        <w:rPr>
          <w:color w:val="1F1F1F"/>
        </w:rPr>
        <w:t>Kayna</w:t>
      </w:r>
      <w:r w:rsidR="00742A22">
        <w:rPr>
          <w:color w:val="1F1F1F"/>
        </w:rPr>
        <w:t>k işlemleri</w:t>
      </w:r>
      <w:r>
        <w:rPr>
          <w:color w:val="1F1F1F"/>
        </w:rPr>
        <w:t xml:space="preserve">; tasarım gerekleri, onaylı teknik dokümantasyon, bu Kararda belirtilen </w:t>
      </w:r>
      <w:r>
        <w:rPr>
          <w:color w:val="1F1F1F"/>
        </w:rPr>
        <w:lastRenderedPageBreak/>
        <w:t>kurallar ve ilgili ulusal mevzuat hükümleriyle uyumlu olacak şekilde gerçekleştirilir.</w:t>
      </w:r>
    </w:p>
    <w:p w14:paraId="00000021" w14:textId="7058A1A0" w:rsidR="00F53B02" w:rsidRDefault="0063653B">
      <w:pPr>
        <w:widowControl w:val="0"/>
        <w:numPr>
          <w:ilvl w:val="0"/>
          <w:numId w:val="8"/>
        </w:numPr>
        <w:spacing w:line="275" w:lineRule="auto"/>
        <w:jc w:val="both"/>
        <w:rPr>
          <w:color w:val="1F1F1F"/>
        </w:rPr>
      </w:pPr>
      <w:r w:rsidRPr="00097AE1">
        <w:rPr>
          <w:color w:val="1F1F1F"/>
        </w:rPr>
        <w:t>Kaynak işlemleri, Kuruluşun onaylı kalite yönetim sistemi ve kalite güvence programı kapsamında, tesisin tasarım standardına uygun olarak hazırlanmış, onaylanmış ve vasıflandırılmış kaynak prosedür şartnamelerine göre gerçekleştirilir.</w:t>
      </w:r>
    </w:p>
    <w:p w14:paraId="00000022" w14:textId="0D900B6C" w:rsidR="00F53B02" w:rsidRPr="002E1ABB" w:rsidRDefault="001518BC">
      <w:pPr>
        <w:widowControl w:val="0"/>
        <w:numPr>
          <w:ilvl w:val="0"/>
          <w:numId w:val="8"/>
        </w:numPr>
        <w:spacing w:line="275" w:lineRule="auto"/>
        <w:jc w:val="both"/>
      </w:pPr>
      <w:r>
        <w:rPr>
          <w:color w:val="1F1F1F"/>
        </w:rPr>
        <w:t>K</w:t>
      </w:r>
      <w:r w:rsidR="00FA0658">
        <w:rPr>
          <w:color w:val="1F1F1F"/>
        </w:rPr>
        <w:t>aynak</w:t>
      </w:r>
      <w:r w:rsidR="00924D79">
        <w:rPr>
          <w:color w:val="1F1F1F"/>
        </w:rPr>
        <w:t xml:space="preserve"> işlem</w:t>
      </w:r>
      <w:r w:rsidR="00AE33BE">
        <w:rPr>
          <w:color w:val="1F1F1F"/>
        </w:rPr>
        <w:t>leri</w:t>
      </w:r>
      <w:r w:rsidR="00214F81">
        <w:rPr>
          <w:color w:val="1F1F1F"/>
        </w:rPr>
        <w:t>nin</w:t>
      </w:r>
      <w:r w:rsidR="00FA0658">
        <w:rPr>
          <w:color w:val="1F1F1F"/>
        </w:rPr>
        <w:t xml:space="preserve"> </w:t>
      </w:r>
      <w:r w:rsidR="006A2122">
        <w:rPr>
          <w:color w:val="1F1F1F"/>
        </w:rPr>
        <w:t xml:space="preserve">öncesinde, kaynak </w:t>
      </w:r>
      <w:r w:rsidR="005F130A">
        <w:rPr>
          <w:color w:val="1F1F1F"/>
        </w:rPr>
        <w:t>işlemi sırasında</w:t>
      </w:r>
      <w:r w:rsidR="006A2122">
        <w:rPr>
          <w:color w:val="1F1F1F"/>
        </w:rPr>
        <w:t xml:space="preserve"> ve </w:t>
      </w:r>
      <w:r w:rsidR="006A2122" w:rsidRPr="0063653B">
        <w:rPr>
          <w:color w:val="1F1F1F"/>
        </w:rPr>
        <w:t xml:space="preserve">kaynak </w:t>
      </w:r>
      <w:r w:rsidR="000E3716" w:rsidRPr="0063653B">
        <w:rPr>
          <w:color w:val="1F1F1F"/>
        </w:rPr>
        <w:t xml:space="preserve">işlemi </w:t>
      </w:r>
      <w:r w:rsidR="006A2122" w:rsidRPr="0063653B">
        <w:rPr>
          <w:color w:val="1F1F1F"/>
        </w:rPr>
        <w:t>sonrasındaki tüm süreçler</w:t>
      </w:r>
      <w:r w:rsidR="00FA0658" w:rsidRPr="0063653B">
        <w:rPr>
          <w:color w:val="1F1F1F"/>
        </w:rPr>
        <w:t xml:space="preserve">; kaynak </w:t>
      </w:r>
      <w:r w:rsidR="00B86DD3" w:rsidRPr="0063653B">
        <w:rPr>
          <w:color w:val="1F1F1F"/>
        </w:rPr>
        <w:t xml:space="preserve">işlemi </w:t>
      </w:r>
      <w:r w:rsidR="00FA0658" w:rsidRPr="0063653B">
        <w:rPr>
          <w:color w:val="1F1F1F"/>
        </w:rPr>
        <w:t>yönteminin onayı, personelin vasıflandırılması</w:t>
      </w:r>
      <w:r w:rsidR="00FA0658">
        <w:rPr>
          <w:color w:val="1F1F1F"/>
        </w:rPr>
        <w:t xml:space="preserve">, </w:t>
      </w:r>
      <w:r w:rsidR="0092055B" w:rsidRPr="0092055B">
        <w:rPr>
          <w:color w:val="1F1F1F"/>
        </w:rPr>
        <w:t>kaynak sarf malzemesi ve kaynak işlemi uygulanacak ekipmanın/malzemenin kontrolü</w:t>
      </w:r>
      <w:r w:rsidR="00FA0658">
        <w:rPr>
          <w:color w:val="1F1F1F"/>
        </w:rPr>
        <w:t>, kaynak</w:t>
      </w:r>
      <w:r w:rsidR="00D779A0">
        <w:rPr>
          <w:color w:val="1F1F1F"/>
        </w:rPr>
        <w:t xml:space="preserve"> işlemi öncesi, </w:t>
      </w:r>
      <w:r w:rsidR="005F130A">
        <w:rPr>
          <w:color w:val="1F1F1F"/>
        </w:rPr>
        <w:t>sırası</w:t>
      </w:r>
      <w:r w:rsidR="00D779A0">
        <w:rPr>
          <w:color w:val="1F1F1F"/>
        </w:rPr>
        <w:t>, sonrası</w:t>
      </w:r>
      <w:r w:rsidR="00FA0658">
        <w:rPr>
          <w:color w:val="1F1F1F"/>
        </w:rPr>
        <w:t>, ısıl işlem</w:t>
      </w:r>
      <w:r w:rsidR="00930E0F">
        <w:rPr>
          <w:color w:val="1F1F1F"/>
        </w:rPr>
        <w:t>, kaynaklı bağlantıların muayenesi ve tamir işleri</w:t>
      </w:r>
      <w:r w:rsidR="00FA0658">
        <w:rPr>
          <w:color w:val="1F1F1F"/>
        </w:rPr>
        <w:t xml:space="preserve"> </w:t>
      </w:r>
      <w:r w:rsidR="007266E2">
        <w:rPr>
          <w:color w:val="1F1F1F"/>
        </w:rPr>
        <w:t>ile</w:t>
      </w:r>
      <w:r w:rsidR="00FA0658">
        <w:rPr>
          <w:color w:val="1F1F1F"/>
        </w:rPr>
        <w:t xml:space="preserve"> dokümantasyon aşamalarını kapsayacak şekilde yazılı prosedürler</w:t>
      </w:r>
      <w:r w:rsidR="006A2122">
        <w:rPr>
          <w:color w:val="1F1F1F"/>
        </w:rPr>
        <w:t xml:space="preserve"> uyarınca</w:t>
      </w:r>
      <w:r w:rsidR="00FA0658">
        <w:rPr>
          <w:color w:val="1F1F1F"/>
        </w:rPr>
        <w:t xml:space="preserve"> yürütülür.</w:t>
      </w:r>
    </w:p>
    <w:p w14:paraId="1DDA63EB" w14:textId="179714FC" w:rsidR="00097AE1" w:rsidRDefault="00097AE1" w:rsidP="006A2122">
      <w:pPr>
        <w:widowControl w:val="0"/>
        <w:numPr>
          <w:ilvl w:val="0"/>
          <w:numId w:val="8"/>
        </w:numPr>
        <w:shd w:val="clear" w:color="auto" w:fill="FFFFFF"/>
        <w:spacing w:line="275" w:lineRule="auto"/>
        <w:jc w:val="both"/>
        <w:rPr>
          <w:color w:val="1F1F1F"/>
        </w:rPr>
      </w:pPr>
      <w:r w:rsidRPr="00097AE1">
        <w:rPr>
          <w:color w:val="1F1F1F"/>
        </w:rPr>
        <w:t>Kaynak prosedür şartnameleri ilgili kaynak yöntem vasıflandırma kayıtlarına dayanır ve söz konusu kayıtların kapsamı dışında uygulanamaz.</w:t>
      </w:r>
    </w:p>
    <w:p w14:paraId="2893F203" w14:textId="30CEC65F" w:rsidR="00B66742" w:rsidRPr="00B66742" w:rsidRDefault="00B66742" w:rsidP="00B66742">
      <w:pPr>
        <w:pStyle w:val="ListeParagraf"/>
        <w:numPr>
          <w:ilvl w:val="0"/>
          <w:numId w:val="8"/>
        </w:numPr>
        <w:rPr>
          <w:rFonts w:cs="Times New Roman"/>
          <w:color w:val="1F1F1F"/>
        </w:rPr>
      </w:pPr>
      <w:r w:rsidRPr="00B66742">
        <w:rPr>
          <w:rFonts w:cs="Times New Roman"/>
          <w:color w:val="1F1F1F"/>
        </w:rPr>
        <w:t xml:space="preserve">Her türlü kaynak işlemi için, ilgili standartlara uygun bir kaynak prosedür şartnamesi hazırlanır. Kaynak prosedür şartnameleri, Türkçe ve varsa kaynakçı, kaynak operatörü ve kontrol personelinin anlayabileceği başka bir dilde çalışma alanında </w:t>
      </w:r>
      <w:r w:rsidR="001D5292" w:rsidRPr="00B66742">
        <w:rPr>
          <w:rFonts w:cs="Times New Roman"/>
          <w:color w:val="1F1F1F"/>
        </w:rPr>
        <w:t>bulundurulur.</w:t>
      </w:r>
    </w:p>
    <w:p w14:paraId="00000024" w14:textId="0311BBC4" w:rsidR="00F53B02" w:rsidRPr="007266E2" w:rsidRDefault="00FA0658">
      <w:pPr>
        <w:widowControl w:val="0"/>
        <w:numPr>
          <w:ilvl w:val="0"/>
          <w:numId w:val="8"/>
        </w:numPr>
        <w:spacing w:line="275" w:lineRule="auto"/>
        <w:jc w:val="both"/>
      </w:pPr>
      <w:r w:rsidRPr="007266E2">
        <w:rPr>
          <w:color w:val="1F1F1F"/>
        </w:rPr>
        <w:t>Kaynak</w:t>
      </w:r>
      <w:r w:rsidR="003C4D79" w:rsidRPr="007266E2">
        <w:rPr>
          <w:color w:val="1F1F1F"/>
        </w:rPr>
        <w:t xml:space="preserve"> işlemi</w:t>
      </w:r>
      <w:r w:rsidRPr="007266E2">
        <w:rPr>
          <w:color w:val="1F1F1F"/>
        </w:rPr>
        <w:t xml:space="preserve"> süreçlerinde; tasarım ve güvenlik sınıfına uygun olarak belirlenmiş standartlar ve standartların güncel versiyonlarının kullanılması esastır. </w:t>
      </w:r>
      <w:r w:rsidR="00BD6803" w:rsidRPr="007266E2">
        <w:rPr>
          <w:color w:val="1F1F1F"/>
        </w:rPr>
        <w:t>Kaynak y</w:t>
      </w:r>
      <w:r w:rsidR="002F29AE" w:rsidRPr="007266E2">
        <w:rPr>
          <w:color w:val="1F1F1F"/>
        </w:rPr>
        <w:t xml:space="preserve">öntem </w:t>
      </w:r>
      <w:r w:rsidR="00BD6803" w:rsidRPr="007266E2">
        <w:rPr>
          <w:color w:val="1F1F1F"/>
        </w:rPr>
        <w:t>v</w:t>
      </w:r>
      <w:r w:rsidR="002F29AE" w:rsidRPr="007266E2">
        <w:rPr>
          <w:color w:val="1F1F1F"/>
        </w:rPr>
        <w:t xml:space="preserve">asıflandırma </w:t>
      </w:r>
      <w:r w:rsidR="00BD6803" w:rsidRPr="007266E2">
        <w:rPr>
          <w:color w:val="1F1F1F"/>
        </w:rPr>
        <w:t>k</w:t>
      </w:r>
      <w:r w:rsidR="002F29AE" w:rsidRPr="007266E2">
        <w:rPr>
          <w:color w:val="1F1F1F"/>
        </w:rPr>
        <w:t xml:space="preserve">aydından üretilmiş bir kaynak prosedür şartnamesi </w:t>
      </w:r>
      <w:r w:rsidRPr="007266E2">
        <w:rPr>
          <w:color w:val="1F1F1F"/>
        </w:rPr>
        <w:t xml:space="preserve">olmaksızın hiçbir kaynaklı </w:t>
      </w:r>
      <w:r w:rsidR="00437EE3" w:rsidRPr="007266E2">
        <w:rPr>
          <w:color w:val="1F1F1F"/>
        </w:rPr>
        <w:t xml:space="preserve">işlem </w:t>
      </w:r>
      <w:r w:rsidRPr="007266E2">
        <w:rPr>
          <w:color w:val="1F1F1F"/>
        </w:rPr>
        <w:t>veya onarım yapılamaz.</w:t>
      </w:r>
    </w:p>
    <w:p w14:paraId="68C02B3D" w14:textId="0B724DD9" w:rsidR="00AE05BD" w:rsidRPr="005E5D32" w:rsidRDefault="00AD3446" w:rsidP="005E5D32">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0" w:name="_heading=h.dn025c4e6xol" w:colFirst="0" w:colLast="0"/>
      <w:bookmarkEnd w:id="0"/>
      <w:r w:rsidRPr="006516CE">
        <w:rPr>
          <w:rFonts w:cs="Times New Roman"/>
          <w:color w:val="auto"/>
          <w:lang w:val="tr-TR"/>
        </w:rPr>
        <w:t xml:space="preserve">Kuruluş, kaynak işlemine başlamadan önce, tesisin güvenlik önemine uygun ve TS EN ISO 3834-2 </w:t>
      </w:r>
      <w:r w:rsidR="00737332" w:rsidRPr="006516CE">
        <w:rPr>
          <w:rFonts w:cs="Times New Roman"/>
          <w:color w:val="auto"/>
          <w:lang w:val="tr-TR"/>
        </w:rPr>
        <w:t xml:space="preserve">standardının </w:t>
      </w:r>
      <w:r w:rsidRPr="006516CE">
        <w:rPr>
          <w:rFonts w:cs="Times New Roman"/>
          <w:color w:val="auto"/>
          <w:lang w:val="tr-TR"/>
        </w:rPr>
        <w:t>veya bu standarda eşdeğer bir standardın gerekliliklerini tam olarak karşılayan bir "Kaynak Kalite Güvence Programı" oluşturur.</w:t>
      </w:r>
    </w:p>
    <w:p w14:paraId="00000027" w14:textId="2B3CA1FB"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Onaylı bir </w:t>
      </w:r>
      <w:r w:rsidR="00BD6803" w:rsidRPr="005F130A">
        <w:rPr>
          <w:rFonts w:cs="Times New Roman"/>
          <w:color w:val="auto"/>
          <w:lang w:val="tr-TR"/>
        </w:rPr>
        <w:t xml:space="preserve">kaynak yöntem vasıflandırma kaydı ile desteklenmeyen hiçbir kaynak prosedür şartnamesi, yapı, sistem ve ekipmanların imalatında, montajında veya onarımında </w:t>
      </w:r>
      <w:r w:rsidRPr="005F130A">
        <w:rPr>
          <w:rFonts w:cs="Times New Roman"/>
          <w:color w:val="auto"/>
          <w:lang w:val="tr-TR"/>
        </w:rPr>
        <w:t xml:space="preserve">kullanılamaz. </w:t>
      </w:r>
      <w:r w:rsidR="00BD6803" w:rsidRPr="005F130A">
        <w:rPr>
          <w:rFonts w:cs="Times New Roman"/>
          <w:color w:val="auto"/>
          <w:lang w:val="tr-TR"/>
        </w:rPr>
        <w:t xml:space="preserve">Kaynak yöntem vasıflandırma kaydı testleri, kaynaklı </w:t>
      </w:r>
      <w:r w:rsidRPr="005F130A">
        <w:rPr>
          <w:rFonts w:cs="Times New Roman"/>
          <w:color w:val="auto"/>
          <w:lang w:val="tr-TR"/>
        </w:rPr>
        <w:t xml:space="preserve">birleştirmenin tasarım şartlarını ve mekanik özelliklerini karşıladığını kanıtlamak zorundadır. </w:t>
      </w:r>
    </w:p>
    <w:p w14:paraId="00000028" w14:textId="7B7A7AD0" w:rsidR="00F53B02" w:rsidRPr="005F130A" w:rsidRDefault="00BD680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yöntem vasıflandırma kaydı testleri, </w:t>
      </w:r>
      <w:r w:rsidR="00AA0C13" w:rsidRPr="005F130A">
        <w:rPr>
          <w:rFonts w:cs="Times New Roman"/>
          <w:color w:val="auto"/>
          <w:lang w:val="tr-TR"/>
        </w:rPr>
        <w:t xml:space="preserve">ilgili alanda </w:t>
      </w:r>
      <w:r w:rsidRPr="005F130A">
        <w:rPr>
          <w:rFonts w:cs="Times New Roman"/>
          <w:color w:val="auto"/>
          <w:lang w:val="tr-TR"/>
        </w:rPr>
        <w:t>akredite edilmiş laboratuvarlar veya bağımsız test kuruluşları nezaretinde gerçekleştirilir</w:t>
      </w:r>
      <w:r w:rsidR="00FA0658" w:rsidRPr="005F130A">
        <w:rPr>
          <w:rFonts w:cs="Times New Roman"/>
          <w:color w:val="auto"/>
          <w:lang w:val="tr-TR"/>
        </w:rPr>
        <w:t xml:space="preserve">. </w:t>
      </w:r>
      <w:r w:rsidR="00022DE0" w:rsidRPr="005F130A">
        <w:rPr>
          <w:rFonts w:cs="Times New Roman"/>
          <w:color w:val="auto"/>
          <w:lang w:val="tr-TR"/>
        </w:rPr>
        <w:t xml:space="preserve">Kaynak </w:t>
      </w:r>
      <w:r w:rsidRPr="005F130A">
        <w:rPr>
          <w:rFonts w:cs="Times New Roman"/>
          <w:color w:val="auto"/>
          <w:lang w:val="tr-TR"/>
        </w:rPr>
        <w:t>yöntem vasıflandırma kaydı dokümanı</w:t>
      </w:r>
      <w:r w:rsidR="00FA0658" w:rsidRPr="005F130A">
        <w:rPr>
          <w:rFonts w:cs="Times New Roman"/>
          <w:color w:val="auto"/>
          <w:lang w:val="tr-TR"/>
        </w:rPr>
        <w:t>, test parçasının kaynağı sırasında</w:t>
      </w:r>
      <w:r w:rsidR="004B4CDB" w:rsidRPr="005F130A">
        <w:rPr>
          <w:rFonts w:cs="Times New Roman"/>
          <w:color w:val="auto"/>
          <w:lang w:val="tr-TR"/>
        </w:rPr>
        <w:t xml:space="preserve"> </w:t>
      </w:r>
      <w:r w:rsidR="00FA0658" w:rsidRPr="005F130A">
        <w:rPr>
          <w:rFonts w:cs="Times New Roman"/>
          <w:color w:val="auto"/>
          <w:lang w:val="tr-TR"/>
        </w:rPr>
        <w:t xml:space="preserve">kaydedilen </w:t>
      </w:r>
      <w:r w:rsidRPr="005F130A">
        <w:rPr>
          <w:rFonts w:cs="Times New Roman"/>
          <w:color w:val="auto"/>
          <w:lang w:val="tr-TR"/>
        </w:rPr>
        <w:t>esas</w:t>
      </w:r>
      <w:r w:rsidR="00FA0658" w:rsidRPr="005F130A">
        <w:rPr>
          <w:rFonts w:cs="Times New Roman"/>
          <w:color w:val="auto"/>
          <w:lang w:val="tr-TR"/>
        </w:rPr>
        <w:t xml:space="preserve"> değişkenler</w:t>
      </w:r>
      <w:r w:rsidRPr="005F130A">
        <w:rPr>
          <w:rFonts w:cs="Times New Roman"/>
          <w:color w:val="auto"/>
          <w:lang w:val="tr-TR"/>
        </w:rPr>
        <w:t xml:space="preserve"> ile</w:t>
      </w:r>
      <w:r w:rsidR="00FA0658" w:rsidRPr="005F130A">
        <w:rPr>
          <w:rFonts w:cs="Times New Roman"/>
          <w:color w:val="auto"/>
          <w:lang w:val="tr-TR"/>
        </w:rPr>
        <w:t xml:space="preserve"> </w:t>
      </w:r>
      <w:r w:rsidR="00A66ED2" w:rsidRPr="005F130A">
        <w:rPr>
          <w:rFonts w:cs="Times New Roman"/>
          <w:color w:val="auto"/>
          <w:lang w:val="tr-TR"/>
        </w:rPr>
        <w:t xml:space="preserve">ilgili TS EN ISO 15614-1, </w:t>
      </w:r>
      <w:r w:rsidR="001B480B" w:rsidRPr="005F130A">
        <w:rPr>
          <w:rFonts w:cs="Times New Roman"/>
          <w:color w:val="auto"/>
          <w:lang w:val="tr-TR"/>
        </w:rPr>
        <w:t>PNAE G-7-0</w:t>
      </w:r>
      <w:r w:rsidR="008D4563" w:rsidRPr="005F130A">
        <w:rPr>
          <w:rFonts w:cs="Times New Roman"/>
          <w:color w:val="auto"/>
          <w:lang w:val="tr-TR"/>
        </w:rPr>
        <w:t>09</w:t>
      </w:r>
      <w:r w:rsidR="001B480B" w:rsidRPr="005F130A">
        <w:rPr>
          <w:rFonts w:cs="Times New Roman"/>
          <w:color w:val="auto"/>
          <w:lang w:val="tr-TR"/>
        </w:rPr>
        <w:t xml:space="preserve">, ASME </w:t>
      </w:r>
      <w:r w:rsidRPr="005F130A">
        <w:rPr>
          <w:rFonts w:cs="Times New Roman"/>
          <w:color w:val="auto"/>
          <w:lang w:val="tr-TR"/>
        </w:rPr>
        <w:t>Bölüm</w:t>
      </w:r>
      <w:r w:rsidR="001B480B" w:rsidRPr="005F130A">
        <w:rPr>
          <w:rFonts w:cs="Times New Roman"/>
          <w:color w:val="auto"/>
          <w:lang w:val="tr-TR"/>
        </w:rPr>
        <w:t xml:space="preserve"> IX </w:t>
      </w:r>
      <w:r w:rsidR="00A66ED2" w:rsidRPr="005F130A">
        <w:rPr>
          <w:rFonts w:cs="Times New Roman"/>
          <w:color w:val="auto"/>
          <w:lang w:val="tr-TR"/>
        </w:rPr>
        <w:t>ve</w:t>
      </w:r>
      <w:r w:rsidR="001B480B" w:rsidRPr="005F130A">
        <w:rPr>
          <w:rFonts w:cs="Times New Roman"/>
          <w:color w:val="auto"/>
          <w:lang w:val="tr-TR"/>
        </w:rPr>
        <w:t>ya</w:t>
      </w:r>
      <w:r w:rsidR="00A66ED2" w:rsidRPr="005F130A">
        <w:rPr>
          <w:rFonts w:cs="Times New Roman"/>
          <w:color w:val="auto"/>
          <w:lang w:val="tr-TR"/>
        </w:rPr>
        <w:t xml:space="preserve"> eşdeğer standartta belirtilen</w:t>
      </w:r>
      <w:r w:rsidR="00A17EC3" w:rsidRPr="005F130A">
        <w:rPr>
          <w:rFonts w:cs="Times New Roman"/>
          <w:color w:val="auto"/>
          <w:lang w:val="tr-TR"/>
        </w:rPr>
        <w:t xml:space="preserve"> </w:t>
      </w:r>
      <w:r w:rsidR="00FA0658" w:rsidRPr="005F130A">
        <w:rPr>
          <w:rFonts w:cs="Times New Roman"/>
          <w:color w:val="auto"/>
          <w:lang w:val="tr-TR"/>
        </w:rPr>
        <w:t>test raporlarını içerir</w:t>
      </w:r>
      <w:r w:rsidR="004B4CDB" w:rsidRPr="005F130A">
        <w:rPr>
          <w:rFonts w:cs="Times New Roman"/>
          <w:color w:val="auto"/>
          <w:lang w:val="tr-TR"/>
        </w:rPr>
        <w:t>.</w:t>
      </w:r>
    </w:p>
    <w:p w14:paraId="00000029" w14:textId="78CFD2D7"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1" w:name="_heading=h.ty8wu8ppv1cm" w:colFirst="0" w:colLast="0"/>
      <w:bookmarkEnd w:id="1"/>
      <w:r w:rsidRPr="005F130A">
        <w:rPr>
          <w:rFonts w:cs="Times New Roman"/>
          <w:color w:val="auto"/>
          <w:lang w:val="tr-TR"/>
        </w:rPr>
        <w:t>Kaynak</w:t>
      </w:r>
      <w:r w:rsidR="00B86DD3" w:rsidRPr="005F130A">
        <w:rPr>
          <w:rFonts w:cs="Times New Roman"/>
          <w:color w:val="auto"/>
          <w:lang w:val="tr-TR"/>
        </w:rPr>
        <w:t xml:space="preserve"> işlemi</w:t>
      </w:r>
      <w:r w:rsidRPr="005F130A">
        <w:rPr>
          <w:rFonts w:cs="Times New Roman"/>
          <w:color w:val="auto"/>
          <w:lang w:val="tr-TR"/>
        </w:rPr>
        <w:t xml:space="preserve"> prosedürlerinin vasıflandırılmasında, </w:t>
      </w:r>
      <w:proofErr w:type="spellStart"/>
      <w:r w:rsidRPr="005F130A">
        <w:rPr>
          <w:rFonts w:cs="Times New Roman"/>
          <w:color w:val="auto"/>
          <w:lang w:val="tr-TR"/>
        </w:rPr>
        <w:t>taşınamazlık</w:t>
      </w:r>
      <w:proofErr w:type="spellEnd"/>
      <w:r w:rsidRPr="005F130A">
        <w:rPr>
          <w:rFonts w:cs="Times New Roman"/>
          <w:color w:val="auto"/>
          <w:lang w:val="tr-TR"/>
        </w:rPr>
        <w:t xml:space="preserve"> ilkesi esastır. Başka bir yükleniciye veya kuruluşa ait </w:t>
      </w:r>
      <w:r w:rsidR="00A17EC3" w:rsidRPr="005F130A">
        <w:rPr>
          <w:rFonts w:cs="Times New Roman"/>
          <w:color w:val="auto"/>
          <w:lang w:val="tr-TR"/>
        </w:rPr>
        <w:t>kaynak yöntem vasıflandırma kayıtları</w:t>
      </w:r>
      <w:r w:rsidRPr="005F130A">
        <w:rPr>
          <w:rFonts w:cs="Times New Roman"/>
          <w:color w:val="auto"/>
          <w:lang w:val="tr-TR"/>
        </w:rPr>
        <w:t xml:space="preserve">, teknik gerekçeleri Kurum tarafından onaylanmadıkça, </w:t>
      </w:r>
      <w:r w:rsidR="00A17EC3" w:rsidRPr="005F130A">
        <w:rPr>
          <w:rFonts w:cs="Times New Roman"/>
          <w:color w:val="auto"/>
          <w:lang w:val="tr-TR"/>
        </w:rPr>
        <w:t xml:space="preserve">kaynak prosedür şartnamesi hazırlanmasında </w:t>
      </w:r>
      <w:r w:rsidRPr="005F130A">
        <w:rPr>
          <w:rFonts w:cs="Times New Roman"/>
          <w:color w:val="auto"/>
          <w:lang w:val="tr-TR"/>
        </w:rPr>
        <w:t>esas alınamaz.</w:t>
      </w:r>
    </w:p>
    <w:p w14:paraId="0000002C" w14:textId="6B3A4F94"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2" w:name="_heading=h.2zl2fdnrvmbd" w:colFirst="0" w:colLast="0"/>
      <w:bookmarkStart w:id="3" w:name="_heading=h.1usjyv2wuptp" w:colFirst="0" w:colLast="0"/>
      <w:bookmarkEnd w:id="2"/>
      <w:bookmarkEnd w:id="3"/>
      <w:r w:rsidRPr="005F130A">
        <w:rPr>
          <w:rFonts w:cs="Times New Roman"/>
          <w:color w:val="auto"/>
          <w:lang w:val="tr-TR"/>
        </w:rPr>
        <w:t xml:space="preserve">Kaynak işlemleri, güvenlik kültürüne uygun olarak, izlenebilirliğin sağlandığı, ortam koşullarının kontrol altında tutulduğu ve </w:t>
      </w:r>
      <w:r w:rsidR="001B1F04" w:rsidRPr="005F130A">
        <w:rPr>
          <w:rFonts w:cs="Times New Roman"/>
          <w:color w:val="auto"/>
          <w:lang w:val="tr-TR"/>
        </w:rPr>
        <w:t>belgeli</w:t>
      </w:r>
      <w:r w:rsidR="00A875C9" w:rsidRPr="005F130A">
        <w:rPr>
          <w:rFonts w:cs="Times New Roman"/>
          <w:color w:val="auto"/>
          <w:lang w:val="tr-TR"/>
        </w:rPr>
        <w:t xml:space="preserve"> </w:t>
      </w:r>
      <w:r w:rsidRPr="005F130A">
        <w:rPr>
          <w:rFonts w:cs="Times New Roman"/>
          <w:color w:val="auto"/>
          <w:lang w:val="tr-TR"/>
        </w:rPr>
        <w:t xml:space="preserve">personelin görev aldığı bir sistem </w:t>
      </w:r>
      <w:r w:rsidR="00A60D22" w:rsidRPr="005F130A">
        <w:rPr>
          <w:rFonts w:cs="Times New Roman"/>
          <w:color w:val="auto"/>
          <w:lang w:val="tr-TR"/>
        </w:rPr>
        <w:t xml:space="preserve">dâhilinde </w:t>
      </w:r>
      <w:r w:rsidRPr="005F130A">
        <w:rPr>
          <w:rFonts w:cs="Times New Roman"/>
          <w:color w:val="auto"/>
          <w:lang w:val="tr-TR"/>
        </w:rPr>
        <w:t>yürütülür.</w:t>
      </w:r>
    </w:p>
    <w:p w14:paraId="2579D76A" w14:textId="5D1303CE" w:rsidR="007E57AF"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4" w:name="_heading=h.i3dm4f3l73lu" w:colFirst="0" w:colLast="0"/>
      <w:bookmarkEnd w:id="4"/>
      <w:r w:rsidRPr="005F130A">
        <w:rPr>
          <w:rFonts w:cs="Times New Roman"/>
          <w:color w:val="auto"/>
          <w:lang w:val="tr-TR"/>
        </w:rPr>
        <w:t xml:space="preserve">Kaynak dolgu malzemeleri, </w:t>
      </w:r>
      <w:r w:rsidR="00A875C9" w:rsidRPr="005F130A">
        <w:rPr>
          <w:rFonts w:cs="Times New Roman"/>
          <w:color w:val="auto"/>
          <w:lang w:val="tr-TR"/>
        </w:rPr>
        <w:t xml:space="preserve">ana </w:t>
      </w:r>
      <w:r w:rsidR="00154CB4" w:rsidRPr="005F130A">
        <w:rPr>
          <w:rFonts w:cs="Times New Roman"/>
          <w:color w:val="auto"/>
          <w:lang w:val="tr-TR"/>
        </w:rPr>
        <w:t>malzeme</w:t>
      </w:r>
      <w:r w:rsidR="00A60D22" w:rsidRPr="005F130A">
        <w:rPr>
          <w:rFonts w:cs="Times New Roman"/>
          <w:color w:val="auto"/>
          <w:lang w:val="tr-TR"/>
        </w:rPr>
        <w:t>yle</w:t>
      </w:r>
      <w:r w:rsidR="00A875C9" w:rsidRPr="005F130A">
        <w:rPr>
          <w:rFonts w:cs="Times New Roman"/>
          <w:color w:val="auto"/>
          <w:lang w:val="tr-TR"/>
        </w:rPr>
        <w:t xml:space="preserve"> uyumlu, tasarımda belirtilen türde </w:t>
      </w:r>
      <w:r w:rsidRPr="005F130A">
        <w:rPr>
          <w:rFonts w:cs="Times New Roman"/>
          <w:color w:val="auto"/>
          <w:lang w:val="tr-TR"/>
        </w:rPr>
        <w:t>sertifikalı ve kalite gerekliliklerini karşılayan tedarikçilerden temin edilir.</w:t>
      </w:r>
      <w:bookmarkStart w:id="5" w:name="_heading=h.su28s0jhs3it" w:colFirst="0" w:colLast="0"/>
      <w:bookmarkEnd w:id="5"/>
    </w:p>
    <w:p w14:paraId="3C8A7C56" w14:textId="1C2B7E04" w:rsidR="00F83915" w:rsidRPr="005F130A" w:rsidRDefault="00F83915"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sarf malzemelerinin tedarik, girdi kontrol, depolama, ayrıştırma, dağıtım, teslim, iade ve imha süreçleri, </w:t>
      </w:r>
      <w:r w:rsidR="00B66742" w:rsidRPr="005F130A">
        <w:rPr>
          <w:rFonts w:cs="Times New Roman"/>
          <w:color w:val="auto"/>
          <w:lang w:val="tr-TR"/>
        </w:rPr>
        <w:t xml:space="preserve">döküm </w:t>
      </w:r>
      <w:r w:rsidRPr="005F130A">
        <w:rPr>
          <w:rFonts w:cs="Times New Roman"/>
          <w:color w:val="auto"/>
          <w:lang w:val="tr-TR"/>
        </w:rPr>
        <w:t>ve/veya seri numaraları</w:t>
      </w:r>
      <w:r w:rsidR="009F5BEE" w:rsidRPr="005F130A">
        <w:rPr>
          <w:rFonts w:cs="Times New Roman"/>
          <w:color w:val="auto"/>
          <w:lang w:val="tr-TR"/>
        </w:rPr>
        <w:t>(lot/</w:t>
      </w:r>
      <w:proofErr w:type="spellStart"/>
      <w:r w:rsidR="009F5BEE" w:rsidRPr="005F130A">
        <w:rPr>
          <w:rFonts w:cs="Times New Roman"/>
          <w:color w:val="auto"/>
          <w:lang w:val="tr-TR"/>
        </w:rPr>
        <w:t>batch</w:t>
      </w:r>
      <w:proofErr w:type="spellEnd"/>
      <w:r w:rsidR="009F5BEE" w:rsidRPr="005F130A">
        <w:rPr>
          <w:rFonts w:cs="Times New Roman"/>
          <w:color w:val="auto"/>
          <w:lang w:val="tr-TR"/>
        </w:rPr>
        <w:t>)</w:t>
      </w:r>
      <w:r w:rsidRPr="005F130A">
        <w:rPr>
          <w:rFonts w:cs="Times New Roman"/>
          <w:color w:val="auto"/>
          <w:lang w:val="tr-TR"/>
        </w:rPr>
        <w:t xml:space="preserve"> üzerinden izlenebilir kayıtlarla sürdürülür. </w:t>
      </w:r>
      <w:r w:rsidR="009F5BEE" w:rsidRPr="005F130A">
        <w:rPr>
          <w:rFonts w:cs="Times New Roman"/>
          <w:color w:val="auto"/>
          <w:lang w:val="tr-TR"/>
        </w:rPr>
        <w:t>Tellerin kesilmesi, elektrot üzerinde markalamanın olmaması gibi i</w:t>
      </w:r>
      <w:r w:rsidRPr="005F130A">
        <w:rPr>
          <w:rFonts w:cs="Times New Roman"/>
          <w:color w:val="auto"/>
          <w:lang w:val="tr-TR"/>
        </w:rPr>
        <w:t>zlenebilirliğin kaybolma riski</w:t>
      </w:r>
      <w:r w:rsidR="00297908" w:rsidRPr="005F130A">
        <w:rPr>
          <w:rFonts w:cs="Times New Roman"/>
          <w:color w:val="auto"/>
          <w:lang w:val="tr-TR"/>
        </w:rPr>
        <w:t>nin bulunduğu</w:t>
      </w:r>
      <w:r w:rsidRPr="005F130A">
        <w:rPr>
          <w:rFonts w:cs="Times New Roman"/>
          <w:color w:val="auto"/>
          <w:lang w:val="tr-TR"/>
        </w:rPr>
        <w:t xml:space="preserve"> durumlarda izlenebilirliğin sağlanması için </w:t>
      </w:r>
      <w:r w:rsidR="009F5BEE" w:rsidRPr="005F130A">
        <w:rPr>
          <w:rFonts w:cs="Times New Roman"/>
          <w:color w:val="auto"/>
          <w:lang w:val="tr-TR"/>
        </w:rPr>
        <w:lastRenderedPageBreak/>
        <w:t xml:space="preserve">boyama/renklendirme, teslim sürecinde tek sarf malzeme teslimi ve iadesi yapılması gibi </w:t>
      </w:r>
      <w:r w:rsidRPr="005F130A">
        <w:rPr>
          <w:rFonts w:cs="Times New Roman"/>
          <w:color w:val="auto"/>
          <w:lang w:val="tr-TR"/>
        </w:rPr>
        <w:t>ek önlemler alın</w:t>
      </w:r>
      <w:r w:rsidR="009F5BEE" w:rsidRPr="005F130A">
        <w:rPr>
          <w:rFonts w:cs="Times New Roman"/>
          <w:color w:val="auto"/>
          <w:lang w:val="tr-TR"/>
        </w:rPr>
        <w:t>ır.</w:t>
      </w:r>
    </w:p>
    <w:p w14:paraId="6108F854" w14:textId="5C7A88BD" w:rsidR="00CB7A39" w:rsidRPr="005F130A" w:rsidRDefault="007E57AF"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6" w:name="_heading=h.jom44qby6evu" w:colFirst="0" w:colLast="0"/>
      <w:bookmarkEnd w:id="6"/>
      <w:r w:rsidRPr="005F130A">
        <w:rPr>
          <w:rFonts w:cs="Times New Roman"/>
          <w:color w:val="auto"/>
          <w:lang w:val="tr-TR"/>
        </w:rPr>
        <w:t xml:space="preserve">Kaynak sürecindeki kontroller kalite kontrol ve/veya kalite güvence personeli tarafından gerçekleştirilir ve izlenebilir biçimde kayıt altına alınır. </w:t>
      </w:r>
      <w:r w:rsidR="00FA0658" w:rsidRPr="005F130A">
        <w:rPr>
          <w:rFonts w:cs="Times New Roman"/>
          <w:color w:val="auto"/>
          <w:lang w:val="tr-TR"/>
        </w:rPr>
        <w:t>Süreç kontrolleri; kaynak öncesi, kaynak sırası ve kaynak sonrası aşamaları kapsar.</w:t>
      </w:r>
    </w:p>
    <w:p w14:paraId="00000031" w14:textId="3F7B6B46" w:rsidR="00F53B02" w:rsidRPr="005F130A" w:rsidRDefault="00FC3B46"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7" w:name="_heading=h.gtgtmu1tq5yo" w:colFirst="0" w:colLast="0"/>
      <w:bookmarkStart w:id="8" w:name="_heading=h.3wb4cs40l1tt" w:colFirst="0" w:colLast="0"/>
      <w:bookmarkEnd w:id="7"/>
      <w:bookmarkEnd w:id="8"/>
      <w:r w:rsidRPr="005F130A">
        <w:rPr>
          <w:rFonts w:cs="Times New Roman"/>
          <w:color w:val="auto"/>
          <w:lang w:val="tr-TR"/>
        </w:rPr>
        <w:t>Kaynak işlem</w:t>
      </w:r>
      <w:r w:rsidR="00AE33BE" w:rsidRPr="005F130A">
        <w:rPr>
          <w:rFonts w:cs="Times New Roman"/>
          <w:color w:val="auto"/>
          <w:lang w:val="tr-TR"/>
        </w:rPr>
        <w:t>leri</w:t>
      </w:r>
      <w:r w:rsidR="00FA0658" w:rsidRPr="005F130A">
        <w:rPr>
          <w:rFonts w:cs="Times New Roman"/>
          <w:color w:val="auto"/>
          <w:lang w:val="tr-TR"/>
        </w:rPr>
        <w:t xml:space="preserve"> süresince; ana malzeme, kaynak sarf malzemeleri, </w:t>
      </w:r>
      <w:r w:rsidR="00A17EC3" w:rsidRPr="005F130A">
        <w:rPr>
          <w:rFonts w:cs="Times New Roman"/>
          <w:color w:val="auto"/>
          <w:lang w:val="tr-TR"/>
        </w:rPr>
        <w:t>kaynak prosedür şartnamesi, kaynak yöntem vasıflandırma kaydı, kaynakçı/kaynak operatörü, m</w:t>
      </w:r>
      <w:r w:rsidR="00FA0658" w:rsidRPr="005F130A">
        <w:rPr>
          <w:rFonts w:cs="Times New Roman"/>
          <w:color w:val="auto"/>
          <w:lang w:val="tr-TR"/>
        </w:rPr>
        <w:t>uayene ve test sonuçları arasında tam izlenebilirlik sağlanır.</w:t>
      </w:r>
    </w:p>
    <w:p w14:paraId="287E0298" w14:textId="5D93FA97" w:rsidR="00844AED" w:rsidRDefault="00844AED"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t xml:space="preserve">Kuruluş bünyesinde, kaynak prosedür şartnamelerinin hazırlanması, uygulanması ve revizyonu ile kaynak işlemlerinin teknik uygunluğunun sağlanması, koordinasyonu, planlanması ve gözetiminden sorumlu en az bir kaynak koordinatörü atanır. </w:t>
      </w:r>
    </w:p>
    <w:p w14:paraId="43E169B5" w14:textId="7277E747" w:rsidR="00400527" w:rsidRPr="005F130A" w:rsidRDefault="00400527"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işlemi sırasında kaynakçı ve</w:t>
      </w:r>
      <w:r w:rsidR="001B1F04" w:rsidRPr="005F130A">
        <w:rPr>
          <w:rFonts w:cs="Times New Roman"/>
          <w:color w:val="auto"/>
          <w:lang w:val="tr-TR"/>
        </w:rPr>
        <w:t>ya</w:t>
      </w:r>
      <w:r w:rsidRPr="005F130A">
        <w:rPr>
          <w:rFonts w:cs="Times New Roman"/>
          <w:color w:val="auto"/>
          <w:lang w:val="tr-TR"/>
        </w:rPr>
        <w:t xml:space="preserve"> kaynak operatörü, </w:t>
      </w:r>
      <w:r w:rsidR="001B1F04" w:rsidRPr="005F130A">
        <w:rPr>
          <w:rFonts w:cs="Times New Roman"/>
          <w:color w:val="auto"/>
          <w:lang w:val="tr-TR"/>
        </w:rPr>
        <w:t>gerçekleştirdiği</w:t>
      </w:r>
      <w:r w:rsidRPr="005F130A">
        <w:rPr>
          <w:rFonts w:cs="Times New Roman"/>
          <w:color w:val="auto"/>
          <w:lang w:val="tr-TR"/>
        </w:rPr>
        <w:t xml:space="preserve"> kaynak işlemine yönelik sahip olduğu </w:t>
      </w:r>
      <w:r w:rsidR="001B1F04" w:rsidRPr="005F130A">
        <w:rPr>
          <w:rFonts w:cs="Times New Roman"/>
          <w:color w:val="auto"/>
          <w:lang w:val="tr-TR"/>
        </w:rPr>
        <w:t>belgesini</w:t>
      </w:r>
      <w:r w:rsidRPr="005F130A">
        <w:rPr>
          <w:rFonts w:cs="Times New Roman"/>
          <w:color w:val="auto"/>
          <w:lang w:val="tr-TR"/>
        </w:rPr>
        <w:t xml:space="preserve"> yanında bulundurur.</w:t>
      </w:r>
    </w:p>
    <w:p w14:paraId="00000032" w14:textId="1581B5D6" w:rsidR="00F53B02" w:rsidRDefault="00FA0658" w:rsidP="00621005">
      <w:pPr>
        <w:pStyle w:val="Balk2"/>
        <w:numPr>
          <w:ilvl w:val="0"/>
          <w:numId w:val="6"/>
        </w:numPr>
      </w:pPr>
      <w:r>
        <w:t>PERSONEL YETERLİĞİ</w:t>
      </w:r>
    </w:p>
    <w:p w14:paraId="021DED2A" w14:textId="4924062F" w:rsidR="00AD3446" w:rsidRPr="005F130A" w:rsidRDefault="00AD3446"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işlemlerinde, 21/9/2006 tarihli ve 5544 sayılı Meslekî Yeterlilik Kurumu ile İlgili Bazı Düzenlemeler Hakkında Kanun, 4 sayılı Bakanlıklara Bağlı, İlgili, İlişkili Kurum ve Kuruluşlar ile Diğer Kurum ve Kuruluşların Teşkilatı Hakkında Cumhurbaşkanlığı Kararnamesi ve ilgili mevzuat kapsamında yayımlanan ulusal yeterliliklere uygun olarak, Mesleki Yeterlilik Kurumu tarafından yetkilendirilmiş kuruluşlarca düzenlenmiş geçerli kaynakçı mesleki yeterlilik belgesine sahip personel görevlendirilir</w:t>
      </w:r>
      <w:r w:rsidR="00216205">
        <w:rPr>
          <w:rFonts w:cs="Times New Roman"/>
          <w:color w:val="auto"/>
          <w:lang w:val="tr-TR"/>
        </w:rPr>
        <w:t>.</w:t>
      </w:r>
    </w:p>
    <w:p w14:paraId="00000033" w14:textId="060E1E3B"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w:t>
      </w:r>
      <w:r w:rsidR="000A319B" w:rsidRPr="005F130A">
        <w:rPr>
          <w:rFonts w:cs="Times New Roman"/>
          <w:color w:val="auto"/>
          <w:lang w:val="tr-TR"/>
        </w:rPr>
        <w:t xml:space="preserve">işlemleri, </w:t>
      </w:r>
      <w:r w:rsidR="00F41E5D" w:rsidRPr="005F130A">
        <w:rPr>
          <w:rFonts w:cs="Times New Roman"/>
          <w:color w:val="auto"/>
          <w:lang w:val="tr-TR"/>
        </w:rPr>
        <w:t>belgelendirme</w:t>
      </w:r>
      <w:r w:rsidR="000A319B" w:rsidRPr="005F130A">
        <w:rPr>
          <w:rFonts w:cs="Times New Roman"/>
          <w:color w:val="auto"/>
          <w:lang w:val="tr-TR"/>
        </w:rPr>
        <w:t xml:space="preserve"> kuruluşu tarafından ilgili kaynak prosedür şartnamesi ka</w:t>
      </w:r>
      <w:r w:rsidRPr="005F130A">
        <w:rPr>
          <w:rFonts w:cs="Times New Roman"/>
          <w:color w:val="auto"/>
          <w:lang w:val="tr-TR"/>
        </w:rPr>
        <w:t xml:space="preserve">psamına uygun olarak </w:t>
      </w:r>
      <w:r w:rsidR="001B1F04" w:rsidRPr="005F130A">
        <w:rPr>
          <w:rFonts w:cs="Times New Roman"/>
          <w:color w:val="auto"/>
          <w:lang w:val="tr-TR"/>
        </w:rPr>
        <w:t>belgelendirilmiş</w:t>
      </w:r>
      <w:r w:rsidRPr="005F130A">
        <w:rPr>
          <w:rFonts w:cs="Times New Roman"/>
          <w:color w:val="auto"/>
          <w:lang w:val="tr-TR"/>
        </w:rPr>
        <w:t xml:space="preserve"> kaynakçılar veya kaynak operatörleri tarafından gerçekleştirilir.</w:t>
      </w:r>
    </w:p>
    <w:p w14:paraId="00000034" w14:textId="732FDFD5" w:rsidR="00F53B02" w:rsidRPr="005F130A" w:rsidRDefault="00FC3B46"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w:t>
      </w:r>
      <w:r w:rsidR="00AE33BE" w:rsidRPr="005F130A">
        <w:rPr>
          <w:rFonts w:cs="Times New Roman"/>
          <w:color w:val="auto"/>
          <w:lang w:val="tr-TR"/>
        </w:rPr>
        <w:t>lerinde</w:t>
      </w:r>
      <w:r w:rsidR="00FA0658" w:rsidRPr="005F130A">
        <w:rPr>
          <w:rFonts w:cs="Times New Roman"/>
          <w:color w:val="auto"/>
          <w:lang w:val="tr-TR"/>
        </w:rPr>
        <w:t xml:space="preserve"> görev alan tüm personel; görevlerini güvenli ve tekrarlanabilir şekilde yerine getirebilecek teknik yeterliliğe, eğitime ve deneyime sahip </w:t>
      </w:r>
      <w:r w:rsidR="0014245C" w:rsidRPr="005F130A">
        <w:rPr>
          <w:rFonts w:cs="Times New Roman"/>
          <w:color w:val="auto"/>
          <w:lang w:val="tr-TR"/>
        </w:rPr>
        <w:t>olur</w:t>
      </w:r>
      <w:r w:rsidR="00FA0658" w:rsidRPr="005F130A">
        <w:rPr>
          <w:rFonts w:cs="Times New Roman"/>
          <w:color w:val="auto"/>
          <w:lang w:val="tr-TR"/>
        </w:rPr>
        <w:t>.</w:t>
      </w:r>
    </w:p>
    <w:p w14:paraId="00000035" w14:textId="66AA7926"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w:t>
      </w:r>
      <w:r w:rsidR="000B11BE" w:rsidRPr="005F130A">
        <w:rPr>
          <w:rFonts w:cs="Times New Roman"/>
          <w:color w:val="auto"/>
          <w:lang w:val="tr-TR"/>
        </w:rPr>
        <w:t>çının</w:t>
      </w:r>
      <w:r w:rsidRPr="005F130A">
        <w:rPr>
          <w:rFonts w:cs="Times New Roman"/>
          <w:color w:val="auto"/>
          <w:lang w:val="tr-TR"/>
        </w:rPr>
        <w:t xml:space="preserve"> vasıflandırılması ve </w:t>
      </w:r>
      <w:r w:rsidR="001B1F04" w:rsidRPr="005F130A">
        <w:rPr>
          <w:rFonts w:cs="Times New Roman"/>
          <w:color w:val="auto"/>
          <w:lang w:val="tr-TR"/>
        </w:rPr>
        <w:t>belgelendirilmesi</w:t>
      </w:r>
      <w:r w:rsidRPr="005F130A">
        <w:rPr>
          <w:rFonts w:cs="Times New Roman"/>
          <w:color w:val="auto"/>
          <w:lang w:val="tr-TR"/>
        </w:rPr>
        <w:t xml:space="preserve"> TS EN ISO 9606 serisi, TS EN ISO 14732, ASME BPVC Bölüm</w:t>
      </w:r>
      <w:r w:rsidR="001B480B" w:rsidRPr="005F130A">
        <w:rPr>
          <w:rFonts w:cs="Times New Roman"/>
          <w:color w:val="auto"/>
          <w:lang w:val="tr-TR"/>
        </w:rPr>
        <w:t xml:space="preserve"> </w:t>
      </w:r>
      <w:r w:rsidRPr="005F130A">
        <w:rPr>
          <w:rFonts w:cs="Times New Roman"/>
          <w:color w:val="auto"/>
          <w:lang w:val="tr-TR"/>
        </w:rPr>
        <w:t xml:space="preserve">IX ve PNAE G-7-003 </w:t>
      </w:r>
      <w:r w:rsidR="009F5BEE" w:rsidRPr="005F130A">
        <w:rPr>
          <w:rFonts w:cs="Times New Roman"/>
          <w:color w:val="auto"/>
          <w:lang w:val="tr-TR"/>
        </w:rPr>
        <w:t xml:space="preserve">veya bunlara eşdeğer standartlardan </w:t>
      </w:r>
      <w:r w:rsidRPr="005F130A">
        <w:rPr>
          <w:rFonts w:cs="Times New Roman"/>
          <w:color w:val="auto"/>
          <w:lang w:val="tr-TR"/>
        </w:rPr>
        <w:t>tasarım koduna uygun olanına göre yapılır.</w:t>
      </w:r>
    </w:p>
    <w:p w14:paraId="247F9A06" w14:textId="372FFEC9" w:rsidR="00BA746F" w:rsidRPr="0063653B" w:rsidRDefault="009F5BEE"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w:t>
      </w:r>
      <w:r w:rsidR="00BA746F" w:rsidRPr="005F130A">
        <w:rPr>
          <w:rFonts w:cs="Times New Roman"/>
          <w:color w:val="auto"/>
          <w:lang w:val="tr-TR"/>
        </w:rPr>
        <w:t xml:space="preserve">aynak işlemlerinde görev alacak tüm kaynakçılar ve kaynak operatörleri, ilgili uygulama kapsamına uygun bir </w:t>
      </w:r>
      <w:r w:rsidR="0014245C" w:rsidRPr="005F130A">
        <w:rPr>
          <w:rFonts w:cs="Times New Roman"/>
          <w:color w:val="auto"/>
          <w:lang w:val="tr-TR"/>
        </w:rPr>
        <w:t xml:space="preserve">kaynakçı performans vasıflandırması belgesine </w:t>
      </w:r>
      <w:r w:rsidR="00BA746F" w:rsidRPr="005F130A">
        <w:rPr>
          <w:rFonts w:cs="Times New Roman"/>
          <w:color w:val="auto"/>
          <w:lang w:val="tr-TR"/>
        </w:rPr>
        <w:t>sahip ol</w:t>
      </w:r>
      <w:r w:rsidRPr="005F130A">
        <w:rPr>
          <w:rFonts w:cs="Times New Roman"/>
          <w:color w:val="auto"/>
          <w:lang w:val="tr-TR"/>
        </w:rPr>
        <w:t>ur</w:t>
      </w:r>
      <w:r w:rsidR="00BA746F" w:rsidRPr="005F130A">
        <w:rPr>
          <w:rFonts w:cs="Times New Roman"/>
          <w:color w:val="auto"/>
          <w:lang w:val="tr-TR"/>
        </w:rPr>
        <w:t>.</w:t>
      </w:r>
      <w:r w:rsidR="007E57AF" w:rsidRPr="005F130A">
        <w:rPr>
          <w:rFonts w:cs="Times New Roman"/>
          <w:color w:val="auto"/>
          <w:lang w:val="tr-TR"/>
        </w:rPr>
        <w:t xml:space="preserve"> Vasıflandırma testleri </w:t>
      </w:r>
      <w:r w:rsidR="00AD3446" w:rsidRPr="0063653B">
        <w:rPr>
          <w:rFonts w:cs="Times New Roman"/>
          <w:color w:val="auto"/>
          <w:lang w:val="tr-TR"/>
        </w:rPr>
        <w:t>Kuruluş</w:t>
      </w:r>
      <w:r w:rsidR="007E57AF" w:rsidRPr="0063653B">
        <w:rPr>
          <w:rFonts w:cs="Times New Roman"/>
          <w:color w:val="auto"/>
          <w:lang w:val="tr-TR"/>
        </w:rPr>
        <w:t>, yüklenici ve bağımsız gözetim şirketi tarafından kontrol edil</w:t>
      </w:r>
      <w:r w:rsidRPr="0063653B">
        <w:rPr>
          <w:rFonts w:cs="Times New Roman"/>
          <w:color w:val="auto"/>
          <w:lang w:val="tr-TR"/>
        </w:rPr>
        <w:t>ir</w:t>
      </w:r>
      <w:r w:rsidR="007E57AF" w:rsidRPr="0063653B">
        <w:rPr>
          <w:rFonts w:cs="Times New Roman"/>
          <w:color w:val="auto"/>
          <w:lang w:val="tr-TR"/>
        </w:rPr>
        <w:t>.</w:t>
      </w:r>
    </w:p>
    <w:p w14:paraId="202F30B7" w14:textId="4A8B2473" w:rsidR="008C28FE"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Kaynakçı </w:t>
      </w:r>
      <w:r w:rsidR="00B1106E" w:rsidRPr="005F130A">
        <w:rPr>
          <w:rFonts w:cs="Times New Roman"/>
          <w:color w:val="auto"/>
          <w:lang w:val="tr-TR"/>
        </w:rPr>
        <w:t>belgelendirme</w:t>
      </w:r>
      <w:r w:rsidRPr="005F130A">
        <w:rPr>
          <w:rFonts w:cs="Times New Roman"/>
          <w:color w:val="auto"/>
          <w:lang w:val="tr-TR"/>
        </w:rPr>
        <w:t xml:space="preserve"> testleri, </w:t>
      </w:r>
      <w:r w:rsidR="00B34504" w:rsidRPr="005F130A">
        <w:rPr>
          <w:rFonts w:cs="Times New Roman"/>
          <w:color w:val="auto"/>
          <w:lang w:val="tr-TR"/>
        </w:rPr>
        <w:t xml:space="preserve">malzeme grubu, çap, kalınlık, pozisyon, kaynak ağzı türü </w:t>
      </w:r>
      <w:r w:rsidR="00B34504">
        <w:rPr>
          <w:rFonts w:cs="Times New Roman"/>
          <w:color w:val="auto"/>
          <w:lang w:val="tr-TR"/>
        </w:rPr>
        <w:t xml:space="preserve">gibi </w:t>
      </w:r>
      <w:r w:rsidRPr="005F130A">
        <w:rPr>
          <w:rFonts w:cs="Times New Roman"/>
          <w:color w:val="auto"/>
          <w:lang w:val="tr-TR"/>
        </w:rPr>
        <w:t xml:space="preserve">üretimde kullanılacak </w:t>
      </w:r>
      <w:r w:rsidR="0014245C" w:rsidRPr="005F130A">
        <w:rPr>
          <w:rFonts w:cs="Times New Roman"/>
          <w:color w:val="auto"/>
          <w:lang w:val="tr-TR"/>
        </w:rPr>
        <w:t xml:space="preserve">kaynak prosedür şartnamesi </w:t>
      </w:r>
      <w:r w:rsidRPr="005F130A">
        <w:rPr>
          <w:rFonts w:cs="Times New Roman"/>
          <w:color w:val="auto"/>
          <w:lang w:val="tr-TR"/>
        </w:rPr>
        <w:t xml:space="preserve">değişkenleri </w:t>
      </w:r>
      <w:r w:rsidR="00CB48C9" w:rsidRPr="005F130A">
        <w:rPr>
          <w:rFonts w:cs="Times New Roman"/>
          <w:color w:val="auto"/>
          <w:lang w:val="tr-TR"/>
        </w:rPr>
        <w:t xml:space="preserve">ilgili </w:t>
      </w:r>
      <w:r w:rsidR="00985CA2" w:rsidRPr="005F130A">
        <w:rPr>
          <w:rFonts w:cs="Times New Roman"/>
          <w:color w:val="auto"/>
          <w:lang w:val="tr-TR"/>
        </w:rPr>
        <w:t>TS EN ISO 9606-1</w:t>
      </w:r>
      <w:r w:rsidR="00CB48C9" w:rsidRPr="005F130A">
        <w:rPr>
          <w:rFonts w:cs="Times New Roman"/>
          <w:color w:val="auto"/>
          <w:lang w:val="tr-TR"/>
        </w:rPr>
        <w:t xml:space="preserve">, </w:t>
      </w:r>
      <w:r w:rsidR="00985CA2" w:rsidRPr="005F130A">
        <w:rPr>
          <w:rFonts w:cs="Times New Roman"/>
          <w:color w:val="auto"/>
          <w:lang w:val="tr-TR"/>
        </w:rPr>
        <w:t xml:space="preserve">PNAE G-7-003, ASME </w:t>
      </w:r>
      <w:r w:rsidR="00F90667" w:rsidRPr="005F130A">
        <w:rPr>
          <w:rFonts w:cs="Times New Roman"/>
          <w:color w:val="auto"/>
          <w:lang w:val="tr-TR"/>
        </w:rPr>
        <w:t>Bölüm</w:t>
      </w:r>
      <w:r w:rsidR="00985CA2" w:rsidRPr="005F130A">
        <w:rPr>
          <w:rFonts w:cs="Times New Roman"/>
          <w:color w:val="auto"/>
          <w:lang w:val="tr-TR"/>
        </w:rPr>
        <w:t xml:space="preserve"> </w:t>
      </w:r>
      <w:r w:rsidR="003D3D27" w:rsidRPr="005F130A">
        <w:rPr>
          <w:rFonts w:cs="Times New Roman"/>
          <w:color w:val="auto"/>
          <w:lang w:val="tr-TR"/>
        </w:rPr>
        <w:t>IX</w:t>
      </w:r>
      <w:r w:rsidR="00CB48C9" w:rsidRPr="005F130A">
        <w:rPr>
          <w:rFonts w:cs="Times New Roman"/>
          <w:color w:val="auto"/>
          <w:lang w:val="tr-TR"/>
        </w:rPr>
        <w:t xml:space="preserve"> ve</w:t>
      </w:r>
      <w:r w:rsidR="001B480B" w:rsidRPr="005F130A">
        <w:rPr>
          <w:rFonts w:cs="Times New Roman"/>
          <w:color w:val="auto"/>
          <w:lang w:val="tr-TR"/>
        </w:rPr>
        <w:t>ya</w:t>
      </w:r>
      <w:r w:rsidR="00CB48C9" w:rsidRPr="005F130A">
        <w:rPr>
          <w:rFonts w:cs="Times New Roman"/>
          <w:color w:val="auto"/>
          <w:lang w:val="tr-TR"/>
        </w:rPr>
        <w:t xml:space="preserve"> eşdeğer standar</w:t>
      </w:r>
      <w:r w:rsidR="00985CA2" w:rsidRPr="005F130A">
        <w:rPr>
          <w:rFonts w:cs="Times New Roman"/>
          <w:color w:val="auto"/>
          <w:lang w:val="tr-TR"/>
        </w:rPr>
        <w:t>tları</w:t>
      </w:r>
      <w:r w:rsidRPr="005F130A">
        <w:rPr>
          <w:rFonts w:cs="Times New Roman"/>
          <w:color w:val="auto"/>
          <w:lang w:val="tr-TR"/>
        </w:rPr>
        <w:t xml:space="preserve"> kapsayacak şekilde gerçekleştirilir. Esas değişkenlerde standardın izin verdiği aralıkların dışına çıkan değişiklikler, personelin yeniden vasıflandırılmasını gerektirir. </w:t>
      </w:r>
    </w:p>
    <w:p w14:paraId="00000037" w14:textId="01EB8726"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operatörlerinin yeterliliği; kullanılan otomatik veya mekanize kaynak ekipmanları ve ilgili</w:t>
      </w:r>
      <w:r w:rsidR="00985CA2" w:rsidRPr="005F130A">
        <w:rPr>
          <w:rFonts w:cs="Times New Roman"/>
          <w:color w:val="auto"/>
          <w:lang w:val="tr-TR"/>
        </w:rPr>
        <w:t xml:space="preserve"> </w:t>
      </w:r>
      <w:r w:rsidR="0014245C" w:rsidRPr="005F130A">
        <w:rPr>
          <w:rFonts w:cs="Times New Roman"/>
          <w:color w:val="auto"/>
          <w:lang w:val="tr-TR"/>
        </w:rPr>
        <w:t xml:space="preserve">kaynak operatörü performans vasıflandırması </w:t>
      </w:r>
      <w:r w:rsidRPr="005F130A">
        <w:rPr>
          <w:rFonts w:cs="Times New Roman"/>
          <w:color w:val="auto"/>
          <w:lang w:val="tr-TR"/>
        </w:rPr>
        <w:t>ile sınırlıdır.</w:t>
      </w:r>
    </w:p>
    <w:p w14:paraId="0000003A" w14:textId="01B0D528" w:rsidR="00F53B02" w:rsidRPr="005F130A" w:rsidRDefault="00FC3B46"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işlemi</w:t>
      </w:r>
      <w:r w:rsidR="00161ADD" w:rsidRPr="005F130A">
        <w:rPr>
          <w:rFonts w:cs="Times New Roman"/>
          <w:color w:val="auto"/>
          <w:lang w:val="tr-TR"/>
        </w:rPr>
        <w:t>ni</w:t>
      </w:r>
      <w:r w:rsidR="00FA0658" w:rsidRPr="005F130A">
        <w:rPr>
          <w:rFonts w:cs="Times New Roman"/>
          <w:color w:val="auto"/>
          <w:lang w:val="tr-TR"/>
        </w:rPr>
        <w:t xml:space="preserve"> gerçekleştiren personelin iş devamlılığı kayıt altına alınır. İlgili kaynak yöntemiyle </w:t>
      </w:r>
      <w:r w:rsidR="00161ADD" w:rsidRPr="005F130A">
        <w:rPr>
          <w:rFonts w:cs="Times New Roman"/>
          <w:color w:val="auto"/>
          <w:lang w:val="tr-TR"/>
        </w:rPr>
        <w:t xml:space="preserve">altı </w:t>
      </w:r>
      <w:r w:rsidR="00FA0658" w:rsidRPr="005F130A">
        <w:rPr>
          <w:rFonts w:cs="Times New Roman"/>
          <w:color w:val="auto"/>
          <w:lang w:val="tr-TR"/>
        </w:rPr>
        <w:t xml:space="preserve">aydan veya uygulanan standardın belirttiği süreden daha uzun süre kaynak yapmayan personelin </w:t>
      </w:r>
      <w:r w:rsidR="001B1F04" w:rsidRPr="005F130A">
        <w:rPr>
          <w:rFonts w:cs="Times New Roman"/>
          <w:color w:val="auto"/>
          <w:lang w:val="tr-TR"/>
        </w:rPr>
        <w:t>belgesinin</w:t>
      </w:r>
      <w:r w:rsidR="004D4028" w:rsidRPr="005F130A">
        <w:rPr>
          <w:rFonts w:cs="Times New Roman"/>
          <w:color w:val="auto"/>
          <w:lang w:val="tr-TR"/>
        </w:rPr>
        <w:t xml:space="preserve"> askıya alınması için gerekli iş ve işlemler </w:t>
      </w:r>
      <w:r w:rsidR="0093288B" w:rsidRPr="005F130A">
        <w:rPr>
          <w:rFonts w:cs="Times New Roman"/>
          <w:color w:val="auto"/>
          <w:lang w:val="tr-TR"/>
        </w:rPr>
        <w:t xml:space="preserve">Kuruluş </w:t>
      </w:r>
      <w:r w:rsidR="0093288B" w:rsidRPr="005F130A">
        <w:rPr>
          <w:rFonts w:cs="Times New Roman"/>
          <w:color w:val="auto"/>
          <w:lang w:val="tr-TR"/>
        </w:rPr>
        <w:lastRenderedPageBreak/>
        <w:t xml:space="preserve">tarafından </w:t>
      </w:r>
      <w:r w:rsidR="004D4028" w:rsidRPr="005F130A">
        <w:rPr>
          <w:rFonts w:cs="Times New Roman"/>
          <w:color w:val="auto"/>
          <w:lang w:val="tr-TR"/>
        </w:rPr>
        <w:t>yürütülür</w:t>
      </w:r>
      <w:r w:rsidR="00FA0658" w:rsidRPr="005F130A">
        <w:rPr>
          <w:rFonts w:cs="Times New Roman"/>
          <w:color w:val="auto"/>
          <w:lang w:val="tr-TR"/>
        </w:rPr>
        <w:t xml:space="preserve">. </w:t>
      </w:r>
      <w:r w:rsidR="00D75C0A" w:rsidRPr="005F130A">
        <w:rPr>
          <w:rFonts w:cs="Times New Roman"/>
          <w:color w:val="auto"/>
          <w:lang w:val="tr-TR"/>
        </w:rPr>
        <w:t>Belgenin</w:t>
      </w:r>
      <w:r w:rsidR="00FA0658" w:rsidRPr="005F130A">
        <w:rPr>
          <w:rFonts w:cs="Times New Roman"/>
          <w:color w:val="auto"/>
          <w:lang w:val="tr-TR"/>
        </w:rPr>
        <w:t xml:space="preserve"> yenilenmesi </w:t>
      </w:r>
      <w:r w:rsidR="00C1422C" w:rsidRPr="005F130A">
        <w:rPr>
          <w:rFonts w:cs="Times New Roman"/>
          <w:color w:val="auto"/>
          <w:lang w:val="tr-TR"/>
        </w:rPr>
        <w:t xml:space="preserve">veya uzatılması </w:t>
      </w:r>
      <w:r w:rsidR="00FA0658" w:rsidRPr="005F130A">
        <w:rPr>
          <w:rFonts w:cs="Times New Roman"/>
          <w:color w:val="auto"/>
          <w:lang w:val="tr-TR"/>
        </w:rPr>
        <w:t>için personelin yeniden teste tabi tutulması veya standardın öngördüğü ek şartları sağlaması gerekir.</w:t>
      </w:r>
    </w:p>
    <w:p w14:paraId="0000003B" w14:textId="3D713471"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w:t>
      </w:r>
      <w:r w:rsidR="0014245C" w:rsidRPr="005F130A">
        <w:rPr>
          <w:rFonts w:cs="Times New Roman"/>
          <w:color w:val="auto"/>
          <w:lang w:val="tr-TR"/>
        </w:rPr>
        <w:t>kçı</w:t>
      </w:r>
      <w:r w:rsidRPr="005F130A">
        <w:rPr>
          <w:rFonts w:cs="Times New Roman"/>
          <w:color w:val="auto"/>
          <w:lang w:val="tr-TR"/>
        </w:rPr>
        <w:t xml:space="preserve">, </w:t>
      </w:r>
      <w:r w:rsidR="00D75C0A" w:rsidRPr="005F130A">
        <w:rPr>
          <w:rFonts w:cs="Times New Roman"/>
          <w:color w:val="auto"/>
          <w:lang w:val="tr-TR"/>
        </w:rPr>
        <w:t>belgelendirildiği</w:t>
      </w:r>
      <w:r w:rsidR="00A1318E" w:rsidRPr="005F130A">
        <w:rPr>
          <w:rFonts w:cs="Times New Roman"/>
          <w:color w:val="auto"/>
          <w:lang w:val="tr-TR"/>
        </w:rPr>
        <w:t xml:space="preserve"> standardın şartlarına göre her yıl yetkili sağlık kuruluşlarında görsel keskinlik ve renk körlüğü testlerine tabi tutulur, sonuçlar imzalı olarak kayıt altına alınır ve bu testlerin sonucunda görsel keskinlik ve renk ayırma yeterliliğine sahip olmadığı belirlenen personel kaynak işlemi uygulamakla görevlendirilemez.</w:t>
      </w:r>
    </w:p>
    <w:p w14:paraId="097CBA55" w14:textId="77777777" w:rsidR="0093288B" w:rsidRPr="005F130A" w:rsidRDefault="0014245C"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Kaynakçı</w:t>
      </w:r>
      <w:r w:rsidR="00C13F05" w:rsidRPr="005F130A">
        <w:rPr>
          <w:rFonts w:cs="Times New Roman"/>
          <w:color w:val="auto"/>
          <w:lang w:val="tr-TR"/>
        </w:rPr>
        <w:t xml:space="preserve">, iş sağlığı ve güvenliği konusunda eğitim almış, kimyasal maddelerle çalışırken alması gereken önlemleri bilen personel arasından seçilir ve kaynak </w:t>
      </w:r>
      <w:r w:rsidR="00A1318E" w:rsidRPr="005F130A">
        <w:rPr>
          <w:rFonts w:cs="Times New Roman"/>
          <w:color w:val="auto"/>
          <w:lang w:val="tr-TR"/>
        </w:rPr>
        <w:t>işlemi yapılırken</w:t>
      </w:r>
      <w:r w:rsidR="00C13F05" w:rsidRPr="005F130A">
        <w:rPr>
          <w:rFonts w:cs="Times New Roman"/>
          <w:color w:val="auto"/>
          <w:lang w:val="tr-TR"/>
        </w:rPr>
        <w:t xml:space="preserve"> personelin uygun koruyucu ekipmanları kullanması sağlanır.</w:t>
      </w:r>
    </w:p>
    <w:p w14:paraId="09F35C72" w14:textId="28EAABE3" w:rsidR="00CD33FE" w:rsidRPr="005F130A" w:rsidRDefault="0093288B"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Kaynakçı performansı aylık olarak değerlendirilir; bu değerlendirme, yapılan kaynak adedinde veya metrajında kaç adet hata olduğu şeklinde takip edilir. Kur</w:t>
      </w:r>
      <w:r w:rsidR="00AD3446" w:rsidRPr="005F130A">
        <w:rPr>
          <w:rFonts w:cs="Times New Roman"/>
          <w:color w:val="auto"/>
          <w:lang w:val="tr-TR"/>
        </w:rPr>
        <w:t>uluş</w:t>
      </w:r>
      <w:r w:rsidRPr="005F130A">
        <w:rPr>
          <w:rFonts w:cs="Times New Roman"/>
          <w:color w:val="auto"/>
          <w:lang w:val="tr-TR"/>
        </w:rPr>
        <w:t xml:space="preserve"> tarafından belirlenecek performans değerini aştığı durumlarda kaynakçı yeniden </w:t>
      </w:r>
      <w:r w:rsidR="00D75C0A" w:rsidRPr="005F130A">
        <w:rPr>
          <w:rFonts w:cs="Times New Roman"/>
          <w:color w:val="auto"/>
          <w:lang w:val="tr-TR"/>
        </w:rPr>
        <w:t>belgelendirmeye</w:t>
      </w:r>
      <w:r w:rsidRPr="005F130A">
        <w:rPr>
          <w:rFonts w:cs="Times New Roman"/>
          <w:color w:val="auto"/>
          <w:lang w:val="tr-TR"/>
        </w:rPr>
        <w:t xml:space="preserve"> tabi tutulur.</w:t>
      </w:r>
    </w:p>
    <w:p w14:paraId="504DF1D3" w14:textId="7B0C21DB" w:rsidR="00D0604B"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Kaynakçı ve kaynak operatörlerinin yeterliliklerinin sürekliliği; fiilî kaynak </w:t>
      </w:r>
      <w:r w:rsidR="00AE33BE" w:rsidRPr="005F130A">
        <w:rPr>
          <w:rFonts w:cs="Times New Roman"/>
          <w:color w:val="auto"/>
          <w:lang w:val="tr-TR"/>
        </w:rPr>
        <w:t>işlemi,</w:t>
      </w:r>
      <w:r w:rsidRPr="005F130A">
        <w:rPr>
          <w:rFonts w:cs="Times New Roman"/>
          <w:color w:val="auto"/>
          <w:lang w:val="tr-TR"/>
        </w:rPr>
        <w:t xml:space="preserve"> periyodik değerlendirme ve kalite performansı esas alınarak sağlanır.</w:t>
      </w:r>
    </w:p>
    <w:p w14:paraId="0000003E" w14:textId="3BB01D69"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Kaynakçı, kaynak operatörü veya kaynak koordinatörünün; </w:t>
      </w:r>
      <w:r w:rsidR="0014245C" w:rsidRPr="005F130A">
        <w:rPr>
          <w:rFonts w:cs="Times New Roman"/>
          <w:color w:val="auto"/>
          <w:lang w:val="tr-TR"/>
        </w:rPr>
        <w:t>kaynak prosedür şartnamesine a</w:t>
      </w:r>
      <w:r w:rsidRPr="005F130A">
        <w:rPr>
          <w:rFonts w:cs="Times New Roman"/>
          <w:color w:val="auto"/>
          <w:lang w:val="tr-TR"/>
        </w:rPr>
        <w:t xml:space="preserve">ykırı uygulama yapması, kalite performansında uygunsuzluk tespit edilmesi veya süreklilik şartlarını kaybetmesi hâlinde </w:t>
      </w:r>
      <w:r w:rsidR="00D75C0A" w:rsidRPr="005F130A">
        <w:rPr>
          <w:rFonts w:cs="Times New Roman"/>
          <w:color w:val="auto"/>
          <w:lang w:val="tr-TR"/>
        </w:rPr>
        <w:t>belgenin</w:t>
      </w:r>
      <w:r w:rsidRPr="005F130A">
        <w:rPr>
          <w:rFonts w:cs="Times New Roman"/>
          <w:color w:val="auto"/>
          <w:lang w:val="tr-TR"/>
        </w:rPr>
        <w:t xml:space="preserve"> askıya alın</w:t>
      </w:r>
      <w:r w:rsidR="0082539A" w:rsidRPr="005F130A">
        <w:rPr>
          <w:rFonts w:cs="Times New Roman"/>
          <w:color w:val="auto"/>
          <w:lang w:val="tr-TR"/>
        </w:rPr>
        <w:t xml:space="preserve">masına ilişkin gerekli iş ve işlemler gerçekleştirilir. </w:t>
      </w:r>
      <w:r w:rsidR="00D75C0A" w:rsidRPr="005F130A">
        <w:rPr>
          <w:rFonts w:cs="Times New Roman"/>
          <w:color w:val="auto"/>
          <w:lang w:val="tr-TR"/>
        </w:rPr>
        <w:t>Belgenin</w:t>
      </w:r>
      <w:r w:rsidRPr="005F130A">
        <w:rPr>
          <w:rFonts w:cs="Times New Roman"/>
          <w:color w:val="auto"/>
          <w:lang w:val="tr-TR"/>
        </w:rPr>
        <w:t xml:space="preserve"> askıya alınması veya iptali, yazılı olarak kayıt altına alınır ve ilgili taraflara bildirilir.</w:t>
      </w:r>
    </w:p>
    <w:p w14:paraId="00000040" w14:textId="11287495"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Kurum tarafından gerçekleştirilen denetim</w:t>
      </w:r>
      <w:r w:rsidR="0082539A" w:rsidRPr="005F130A">
        <w:rPr>
          <w:rFonts w:cs="Times New Roman"/>
          <w:color w:val="auto"/>
          <w:lang w:val="tr-TR"/>
        </w:rPr>
        <w:t xml:space="preserve"> ve yerinde incelemelerde</w:t>
      </w:r>
      <w:r w:rsidRPr="005F130A">
        <w:rPr>
          <w:rFonts w:cs="Times New Roman"/>
          <w:color w:val="auto"/>
          <w:lang w:val="tr-TR"/>
        </w:rPr>
        <w:t>,</w:t>
      </w:r>
      <w:r w:rsidR="00B80C73">
        <w:rPr>
          <w:rFonts w:cs="Times New Roman"/>
          <w:color w:val="auto"/>
          <w:lang w:val="tr-TR"/>
        </w:rPr>
        <w:t xml:space="preserve"> </w:t>
      </w:r>
      <w:r w:rsidRPr="005F130A">
        <w:rPr>
          <w:rFonts w:cs="Times New Roman"/>
          <w:color w:val="auto"/>
          <w:lang w:val="tr-TR"/>
        </w:rPr>
        <w:t>kaynakçıların</w:t>
      </w:r>
      <w:r w:rsidR="00093801">
        <w:rPr>
          <w:rFonts w:cs="Times New Roman"/>
          <w:color w:val="auto"/>
          <w:lang w:val="tr-TR"/>
        </w:rPr>
        <w:t xml:space="preserve"> standartlarda </w:t>
      </w:r>
      <w:r w:rsidR="00093801" w:rsidRPr="0063653B">
        <w:rPr>
          <w:rFonts w:cs="Times New Roman"/>
          <w:color w:val="auto"/>
          <w:lang w:val="tr-TR"/>
        </w:rPr>
        <w:t>belirtilen kaynaklı i</w:t>
      </w:r>
      <w:r w:rsidR="0063653B">
        <w:rPr>
          <w:rFonts w:cs="Times New Roman"/>
          <w:color w:val="auto"/>
          <w:lang w:val="tr-TR"/>
        </w:rPr>
        <w:t>şlemi</w:t>
      </w:r>
      <w:r w:rsidR="00093801" w:rsidRPr="0063653B">
        <w:rPr>
          <w:rFonts w:cs="Times New Roman"/>
          <w:color w:val="auto"/>
          <w:lang w:val="tr-TR"/>
        </w:rPr>
        <w:t xml:space="preserve"> yapabilme</w:t>
      </w:r>
      <w:r w:rsidRPr="005F130A">
        <w:rPr>
          <w:rFonts w:cs="Times New Roman"/>
          <w:color w:val="auto"/>
          <w:lang w:val="tr-TR"/>
        </w:rPr>
        <w:t xml:space="preserve"> becerisine veya teorik bilgisine dair </w:t>
      </w:r>
      <w:r w:rsidR="00400527" w:rsidRPr="005F130A">
        <w:rPr>
          <w:rFonts w:cs="Times New Roman"/>
          <w:color w:val="auto"/>
          <w:lang w:val="tr-TR"/>
        </w:rPr>
        <w:t>yetersizlik tespit edilmesi</w:t>
      </w:r>
      <w:r w:rsidRPr="005F130A">
        <w:rPr>
          <w:rFonts w:cs="Times New Roman"/>
          <w:color w:val="auto"/>
          <w:lang w:val="tr-TR"/>
        </w:rPr>
        <w:t xml:space="preserve"> durumunda, kaynakçının yeniden eğitime veya </w:t>
      </w:r>
      <w:r w:rsidR="00D75C0A" w:rsidRPr="005F130A">
        <w:rPr>
          <w:rFonts w:cs="Times New Roman"/>
          <w:color w:val="auto"/>
          <w:lang w:val="tr-TR"/>
        </w:rPr>
        <w:t>belgelendirmeye</w:t>
      </w:r>
      <w:r w:rsidRPr="005F130A">
        <w:rPr>
          <w:rFonts w:cs="Times New Roman"/>
          <w:color w:val="auto"/>
          <w:lang w:val="tr-TR"/>
        </w:rPr>
        <w:t xml:space="preserve"> tabi tutulması talep edilebilir.</w:t>
      </w:r>
    </w:p>
    <w:p w14:paraId="00000042" w14:textId="08E54637"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Kaynakçı, kaynak operatörü ve kaynak koordinatörlerine ait tüm yeterlilik belgeleri, süreklilik kayıtları ve değerlendirme sonuçları muhafaza edilir. Bu kayıtlar, kalite yönetim sistemi kapsamında izlenebilir olacak şekilde saklanır.</w:t>
      </w:r>
    </w:p>
    <w:p w14:paraId="00000044" w14:textId="1766182A" w:rsidR="00F53B02" w:rsidRPr="005F130A" w:rsidRDefault="00254814"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işlemlerini gerçekleştiren kaynakçı ve kaynak operatör</w:t>
      </w:r>
      <w:r w:rsidR="002E0908" w:rsidRPr="005F130A">
        <w:rPr>
          <w:rFonts w:cs="Times New Roman"/>
          <w:color w:val="auto"/>
          <w:lang w:val="tr-TR"/>
        </w:rPr>
        <w:t>lerine ilişkin</w:t>
      </w:r>
      <w:r w:rsidRPr="005F130A">
        <w:rPr>
          <w:rFonts w:cs="Times New Roman"/>
          <w:color w:val="auto"/>
          <w:lang w:val="tr-TR"/>
        </w:rPr>
        <w:t xml:space="preserve"> bilgi</w:t>
      </w:r>
      <w:r w:rsidR="00400527" w:rsidRPr="005F130A">
        <w:rPr>
          <w:rFonts w:cs="Times New Roman"/>
          <w:color w:val="auto"/>
          <w:lang w:val="tr-TR"/>
        </w:rPr>
        <w:t xml:space="preserve">ler </w:t>
      </w:r>
      <w:r w:rsidRPr="005F130A">
        <w:rPr>
          <w:rFonts w:cs="Times New Roman"/>
          <w:color w:val="auto"/>
          <w:lang w:val="tr-TR"/>
        </w:rPr>
        <w:t>aylık olarak Kuruma sunulur.</w:t>
      </w:r>
    </w:p>
    <w:p w14:paraId="3C51CA66" w14:textId="77777777" w:rsidR="00400527" w:rsidRPr="00400527" w:rsidRDefault="00400527" w:rsidP="00400527">
      <w:pPr>
        <w:widowControl w:val="0"/>
        <w:tabs>
          <w:tab w:val="left" w:pos="426"/>
        </w:tabs>
        <w:spacing w:line="275" w:lineRule="auto"/>
        <w:ind w:left="240"/>
        <w:jc w:val="both"/>
        <w:rPr>
          <w:color w:val="1F1F1F"/>
        </w:rPr>
      </w:pPr>
    </w:p>
    <w:p w14:paraId="79CB6B5E" w14:textId="4DD5B35C" w:rsidR="009849C3" w:rsidRPr="009849C3" w:rsidRDefault="00FA0658" w:rsidP="00322584">
      <w:pPr>
        <w:pStyle w:val="Balk2"/>
        <w:numPr>
          <w:ilvl w:val="0"/>
          <w:numId w:val="6"/>
        </w:numPr>
      </w:pPr>
      <w:r>
        <w:t xml:space="preserve"> UYGULAMA VE TEKNİK ŞARTLAR</w:t>
      </w:r>
    </w:p>
    <w:p w14:paraId="087DDBA8" w14:textId="28D38B73" w:rsidR="009849C3" w:rsidRDefault="009849C3" w:rsidP="00E402BF">
      <w:pPr>
        <w:pStyle w:val="Balk3"/>
        <w:spacing w:after="240"/>
        <w:ind w:firstLine="0"/>
      </w:pPr>
      <w:r>
        <w:rPr>
          <w:color w:val="1F1F1F"/>
        </w:rPr>
        <w:t>Teçhizat</w:t>
      </w:r>
      <w:r w:rsidR="00070C48">
        <w:rPr>
          <w:color w:val="1F1F1F"/>
        </w:rPr>
        <w:t xml:space="preserve"> ve Sarf Malzeme</w:t>
      </w:r>
    </w:p>
    <w:p w14:paraId="5F60817D" w14:textId="258C2105" w:rsidR="009849C3"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makineleri, fırınlar ve diğer yardımcı ekipmanlar; </w:t>
      </w:r>
      <w:r w:rsidR="0082539A" w:rsidRPr="005F130A">
        <w:rPr>
          <w:rFonts w:cs="Times New Roman"/>
          <w:color w:val="auto"/>
          <w:lang w:val="tr-TR"/>
        </w:rPr>
        <w:t xml:space="preserve">kaynak prosedür şartnamesinde </w:t>
      </w:r>
      <w:r w:rsidRPr="005F130A">
        <w:rPr>
          <w:rFonts w:cs="Times New Roman"/>
          <w:color w:val="auto"/>
          <w:lang w:val="tr-TR"/>
        </w:rPr>
        <w:t>belirtilen parametreleri hassas bir şekilde sağlayacak kapasitede seçilir.</w:t>
      </w:r>
    </w:p>
    <w:p w14:paraId="60AF7FEA" w14:textId="77EEC316" w:rsidR="00D45130"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makineleri, fırınlar, elektrot termosları, ısıl işlem ekipmanları ve ölçüm aletleri</w:t>
      </w:r>
      <w:r w:rsidR="00D165AF" w:rsidRPr="005F130A">
        <w:rPr>
          <w:rFonts w:cs="Times New Roman"/>
          <w:color w:val="auto"/>
          <w:lang w:val="tr-TR"/>
        </w:rPr>
        <w:t>nin</w:t>
      </w:r>
      <w:r w:rsidR="00D45130" w:rsidRPr="005F130A">
        <w:rPr>
          <w:rFonts w:cs="Times New Roman"/>
          <w:color w:val="auto"/>
          <w:lang w:val="tr-TR"/>
        </w:rPr>
        <w:t xml:space="preserve"> kalibrasyonu ve doğrulama işlemi üretici talimatlarına ve standartlara uygun olarak</w:t>
      </w:r>
      <w:r w:rsidR="00D45130" w:rsidRPr="005F130A" w:rsidDel="00FE33E0">
        <w:rPr>
          <w:rFonts w:cs="Times New Roman"/>
          <w:color w:val="auto"/>
          <w:lang w:val="tr-TR"/>
        </w:rPr>
        <w:t xml:space="preserve"> </w:t>
      </w:r>
      <w:r w:rsidR="00D45130" w:rsidRPr="005F130A">
        <w:rPr>
          <w:rFonts w:cs="Times New Roman"/>
          <w:color w:val="auto"/>
          <w:lang w:val="tr-TR"/>
        </w:rPr>
        <w:t>gerçekleştirilir. Kalibrasyon/doğrulama etiketleri cihaz üzerinde görünür şekilde bulunur.</w:t>
      </w:r>
    </w:p>
    <w:p w14:paraId="24D122FB" w14:textId="4C03A948" w:rsidR="00ED26F7"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sarf malzemeleri üretici talimatlarına ve standartlara uygun olarak, nemden, kirden ve hasardan korunacak şekilde depolanır. </w:t>
      </w:r>
      <w:r w:rsidR="005A6196" w:rsidRPr="005F130A">
        <w:rPr>
          <w:rFonts w:cs="Times New Roman"/>
          <w:color w:val="auto"/>
          <w:lang w:val="tr-TR"/>
        </w:rPr>
        <w:t>Malzeme sertifikası ile izlenebilirliği sağlanamayan</w:t>
      </w:r>
      <w:r w:rsidR="00B1106E" w:rsidRPr="005F130A">
        <w:rPr>
          <w:rFonts w:cs="Times New Roman"/>
          <w:color w:val="auto"/>
          <w:lang w:val="tr-TR"/>
        </w:rPr>
        <w:t>, üretici tavsiyelerine uygun şekilde muhafaza edilmeyen</w:t>
      </w:r>
      <w:r w:rsidR="005A6196" w:rsidRPr="005F130A">
        <w:rPr>
          <w:rFonts w:cs="Times New Roman"/>
          <w:color w:val="auto"/>
          <w:lang w:val="tr-TR"/>
        </w:rPr>
        <w:t xml:space="preserve"> veya hasar, korozyon ya da kontaminasyon belirtisi gösteren kaynak sarf malzemeleri kullanıl</w:t>
      </w:r>
      <w:r w:rsidR="00B1106E" w:rsidRPr="005F130A">
        <w:rPr>
          <w:rFonts w:cs="Times New Roman"/>
          <w:color w:val="auto"/>
          <w:lang w:val="tr-TR"/>
        </w:rPr>
        <w:t>a</w:t>
      </w:r>
      <w:r w:rsidR="005A6196" w:rsidRPr="005F130A">
        <w:rPr>
          <w:rFonts w:cs="Times New Roman"/>
          <w:color w:val="auto"/>
          <w:lang w:val="tr-TR"/>
        </w:rPr>
        <w:t>maz.</w:t>
      </w:r>
    </w:p>
    <w:p w14:paraId="219A30D2" w14:textId="52003496" w:rsidR="00565213"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lastRenderedPageBreak/>
        <w:t>Otomatik kaynak sistemlerinde, kaynak hızı, tel besleme hızı</w:t>
      </w:r>
      <w:r w:rsidR="00B1106E" w:rsidRPr="005F130A">
        <w:rPr>
          <w:rFonts w:cs="Times New Roman"/>
          <w:color w:val="auto"/>
          <w:lang w:val="tr-TR"/>
        </w:rPr>
        <w:t xml:space="preserve"> ve</w:t>
      </w:r>
      <w:r w:rsidRPr="005F130A">
        <w:rPr>
          <w:rFonts w:cs="Times New Roman"/>
          <w:color w:val="auto"/>
          <w:lang w:val="tr-TR"/>
        </w:rPr>
        <w:t xml:space="preserve"> koruyucu gaz debisi</w:t>
      </w:r>
      <w:r w:rsidR="00B1106E" w:rsidRPr="005F130A">
        <w:rPr>
          <w:rFonts w:cs="Times New Roman"/>
          <w:color w:val="auto"/>
          <w:lang w:val="tr-TR"/>
        </w:rPr>
        <w:t xml:space="preserve"> gibi</w:t>
      </w:r>
      <w:r w:rsidRPr="005F130A">
        <w:rPr>
          <w:rFonts w:cs="Times New Roman"/>
          <w:color w:val="auto"/>
          <w:lang w:val="tr-TR"/>
        </w:rPr>
        <w:t xml:space="preserve"> </w:t>
      </w:r>
      <w:r w:rsidR="00B1106E" w:rsidRPr="005F130A">
        <w:rPr>
          <w:rFonts w:cs="Times New Roman"/>
          <w:color w:val="auto"/>
          <w:lang w:val="tr-TR"/>
        </w:rPr>
        <w:t xml:space="preserve">kritik parametrelerin </w:t>
      </w:r>
      <w:r w:rsidRPr="005F130A">
        <w:rPr>
          <w:rFonts w:cs="Times New Roman"/>
          <w:color w:val="auto"/>
          <w:lang w:val="tr-TR"/>
        </w:rPr>
        <w:t>doğruluğu</w:t>
      </w:r>
      <w:r w:rsidR="00070C48" w:rsidRPr="005F130A">
        <w:rPr>
          <w:rFonts w:cs="Times New Roman"/>
          <w:color w:val="auto"/>
          <w:lang w:val="tr-TR"/>
        </w:rPr>
        <w:t xml:space="preserve"> </w:t>
      </w:r>
      <w:r w:rsidRPr="005F130A">
        <w:rPr>
          <w:rFonts w:cs="Times New Roman"/>
          <w:color w:val="auto"/>
          <w:lang w:val="tr-TR"/>
        </w:rPr>
        <w:t>iş başlangıcında kontrol edilir.</w:t>
      </w:r>
    </w:p>
    <w:p w14:paraId="1289C96B" w14:textId="745479F5" w:rsidR="00345804"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Düşük hidrojenli elektrotlar ve </w:t>
      </w:r>
      <w:r w:rsidR="00345804" w:rsidRPr="005F130A">
        <w:rPr>
          <w:rFonts w:cs="Times New Roman"/>
          <w:color w:val="auto"/>
          <w:lang w:val="tr-TR"/>
        </w:rPr>
        <w:t xml:space="preserve">kaynak </w:t>
      </w:r>
      <w:r w:rsidRPr="005F130A">
        <w:rPr>
          <w:rFonts w:cs="Times New Roman"/>
          <w:color w:val="auto"/>
          <w:lang w:val="tr-TR"/>
        </w:rPr>
        <w:t>toz</w:t>
      </w:r>
      <w:r w:rsidR="00345804" w:rsidRPr="005F130A">
        <w:rPr>
          <w:rFonts w:cs="Times New Roman"/>
          <w:color w:val="auto"/>
          <w:lang w:val="tr-TR"/>
        </w:rPr>
        <w:t>ları</w:t>
      </w:r>
      <w:r w:rsidRPr="005F130A">
        <w:rPr>
          <w:rFonts w:cs="Times New Roman"/>
          <w:color w:val="auto"/>
          <w:lang w:val="tr-TR"/>
        </w:rPr>
        <w:t xml:space="preserve">, kullanımdan önce </w:t>
      </w:r>
      <w:r w:rsidR="005A6196" w:rsidRPr="005F130A">
        <w:rPr>
          <w:rFonts w:cs="Times New Roman"/>
          <w:color w:val="auto"/>
          <w:lang w:val="tr-TR"/>
        </w:rPr>
        <w:t xml:space="preserve">üretici tavsiyelerine uygun olarak gerekiyorsa </w:t>
      </w:r>
      <w:r w:rsidRPr="005F130A">
        <w:rPr>
          <w:rFonts w:cs="Times New Roman"/>
          <w:color w:val="auto"/>
          <w:lang w:val="tr-TR"/>
        </w:rPr>
        <w:t>fırınlanır</w:t>
      </w:r>
      <w:r w:rsidR="00B1106E" w:rsidRPr="005F130A">
        <w:rPr>
          <w:rFonts w:cs="Times New Roman"/>
          <w:color w:val="auto"/>
          <w:lang w:val="tr-TR"/>
        </w:rPr>
        <w:t xml:space="preserve"> </w:t>
      </w:r>
      <w:r w:rsidRPr="005F130A">
        <w:rPr>
          <w:rFonts w:cs="Times New Roman"/>
          <w:color w:val="auto"/>
          <w:lang w:val="tr-TR"/>
        </w:rPr>
        <w:t>ve kullanım sırasında</w:t>
      </w:r>
      <w:r w:rsidR="00A302A4" w:rsidRPr="005F130A">
        <w:rPr>
          <w:rFonts w:cs="Times New Roman"/>
          <w:color w:val="auto"/>
          <w:lang w:val="tr-TR"/>
        </w:rPr>
        <w:t xml:space="preserve"> sıcaklığı sabit olan elektrikli termoslarda</w:t>
      </w:r>
      <w:r w:rsidRPr="005F130A">
        <w:rPr>
          <w:rFonts w:cs="Times New Roman"/>
          <w:color w:val="auto"/>
          <w:lang w:val="tr-TR"/>
        </w:rPr>
        <w:t xml:space="preserve"> muhafaza edilir. </w:t>
      </w:r>
      <w:r w:rsidR="00345804" w:rsidRPr="005F130A">
        <w:rPr>
          <w:rFonts w:cs="Times New Roman"/>
          <w:color w:val="auto"/>
          <w:lang w:val="tr-TR"/>
        </w:rPr>
        <w:t>Kaynak t</w:t>
      </w:r>
      <w:r w:rsidR="00A302A4" w:rsidRPr="005F130A">
        <w:rPr>
          <w:rFonts w:cs="Times New Roman"/>
          <w:color w:val="auto"/>
          <w:lang w:val="tr-TR"/>
        </w:rPr>
        <w:t>ozların</w:t>
      </w:r>
      <w:r w:rsidR="00345804" w:rsidRPr="005F130A">
        <w:rPr>
          <w:rFonts w:cs="Times New Roman"/>
          <w:color w:val="auto"/>
          <w:lang w:val="tr-TR"/>
        </w:rPr>
        <w:t>ın</w:t>
      </w:r>
      <w:r w:rsidR="00A302A4" w:rsidRPr="005F130A">
        <w:rPr>
          <w:rFonts w:cs="Times New Roman"/>
          <w:color w:val="auto"/>
          <w:lang w:val="tr-TR"/>
        </w:rPr>
        <w:t xml:space="preserve"> tekrar kullanımı öncesinde yabancı cisimlerin karışması engellenir. </w:t>
      </w:r>
    </w:p>
    <w:p w14:paraId="380BD28B" w14:textId="2FCA7B66" w:rsidR="00A302A4" w:rsidRPr="005F130A" w:rsidRDefault="00A302A4"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Uygun şartlarda muhafaza edilemeyen veya bekleme süresi aşılmış elektrotlar</w:t>
      </w:r>
      <w:r w:rsidR="00347B5E" w:rsidRPr="005F130A">
        <w:rPr>
          <w:rFonts w:cs="Times New Roman"/>
          <w:color w:val="auto"/>
          <w:lang w:val="tr-TR"/>
        </w:rPr>
        <w:t>ın</w:t>
      </w:r>
      <w:r w:rsidR="005D5D05" w:rsidRPr="005F130A">
        <w:rPr>
          <w:rFonts w:cs="Times New Roman"/>
          <w:color w:val="auto"/>
          <w:lang w:val="tr-TR"/>
        </w:rPr>
        <w:t xml:space="preserve"> ve kaynak tozlarının</w:t>
      </w:r>
      <w:r w:rsidR="000963C0" w:rsidRPr="005F130A">
        <w:rPr>
          <w:rFonts w:cs="Times New Roman"/>
          <w:color w:val="auto"/>
          <w:lang w:val="tr-TR"/>
        </w:rPr>
        <w:t xml:space="preserve"> takibi yapılarak</w:t>
      </w:r>
      <w:r w:rsidR="00347B5E" w:rsidRPr="005F130A">
        <w:rPr>
          <w:rFonts w:cs="Times New Roman"/>
          <w:color w:val="auto"/>
          <w:lang w:val="tr-TR"/>
        </w:rPr>
        <w:t xml:space="preserve"> uygunluğuna göre</w:t>
      </w:r>
      <w:r w:rsidRPr="005F130A">
        <w:rPr>
          <w:rFonts w:cs="Times New Roman"/>
          <w:color w:val="auto"/>
          <w:lang w:val="tr-TR"/>
        </w:rPr>
        <w:t xml:space="preserve"> yeniden fırınlan</w:t>
      </w:r>
      <w:r w:rsidR="00347B5E" w:rsidRPr="005F130A">
        <w:rPr>
          <w:rFonts w:cs="Times New Roman"/>
          <w:color w:val="auto"/>
          <w:lang w:val="tr-TR"/>
        </w:rPr>
        <w:t>ması sağlanır</w:t>
      </w:r>
      <w:r w:rsidRPr="005F130A">
        <w:rPr>
          <w:rFonts w:cs="Times New Roman"/>
          <w:color w:val="auto"/>
          <w:lang w:val="tr-TR"/>
        </w:rPr>
        <w:t xml:space="preserve"> </w:t>
      </w:r>
      <w:r w:rsidR="00347B5E" w:rsidRPr="005F130A">
        <w:rPr>
          <w:rFonts w:cs="Times New Roman"/>
          <w:color w:val="auto"/>
          <w:lang w:val="tr-TR"/>
        </w:rPr>
        <w:t>veya</w:t>
      </w:r>
      <w:r w:rsidRPr="005F130A">
        <w:rPr>
          <w:rFonts w:cs="Times New Roman"/>
          <w:color w:val="auto"/>
          <w:lang w:val="tr-TR"/>
        </w:rPr>
        <w:t xml:space="preserve"> hurdaya ayrılır.</w:t>
      </w:r>
      <w:r w:rsidR="00400527" w:rsidRPr="005F130A">
        <w:rPr>
          <w:rFonts w:cs="Times New Roman"/>
          <w:color w:val="auto"/>
          <w:lang w:val="tr-TR"/>
        </w:rPr>
        <w:t xml:space="preserve"> </w:t>
      </w:r>
    </w:p>
    <w:p w14:paraId="5F96C856" w14:textId="77777777" w:rsidR="009849C3" w:rsidRPr="00993AF0" w:rsidRDefault="009849C3" w:rsidP="009849C3">
      <w:pPr>
        <w:widowControl w:val="0"/>
        <w:spacing w:before="240" w:after="120" w:line="275" w:lineRule="auto"/>
        <w:jc w:val="both"/>
      </w:pPr>
      <w:r w:rsidRPr="00993AF0">
        <w:rPr>
          <w:b/>
          <w:bCs/>
          <w:color w:val="1F1F1F"/>
        </w:rPr>
        <w:t>Yüzey Hazırlığı ve Çevresel Koşullar</w:t>
      </w:r>
    </w:p>
    <w:p w14:paraId="3690690E" w14:textId="42B9C3C5" w:rsidR="009849C3"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yapılacak yüzeyler ve kaynak ağzı çevresi</w:t>
      </w:r>
      <w:r w:rsidR="00E91116" w:rsidRPr="005F130A">
        <w:rPr>
          <w:rFonts w:cs="Times New Roman"/>
          <w:color w:val="auto"/>
          <w:lang w:val="tr-TR"/>
        </w:rPr>
        <w:t>,</w:t>
      </w:r>
      <w:r w:rsidRPr="005F130A">
        <w:rPr>
          <w:rFonts w:cs="Times New Roman"/>
          <w:color w:val="auto"/>
          <w:lang w:val="tr-TR"/>
        </w:rPr>
        <w:t xml:space="preserve"> </w:t>
      </w:r>
      <w:r w:rsidR="003D3D27" w:rsidRPr="005F130A">
        <w:rPr>
          <w:rFonts w:cs="Times New Roman"/>
          <w:color w:val="auto"/>
          <w:lang w:val="tr-TR"/>
        </w:rPr>
        <w:t xml:space="preserve">EN ISO 3834, EN ISO 9692-1, EN ISO 17637, ASME </w:t>
      </w:r>
      <w:r w:rsidR="00070C48" w:rsidRPr="005F130A">
        <w:rPr>
          <w:rFonts w:cs="Times New Roman"/>
          <w:color w:val="auto"/>
          <w:lang w:val="tr-TR"/>
        </w:rPr>
        <w:t>Bölüm</w:t>
      </w:r>
      <w:r w:rsidR="003D3D27" w:rsidRPr="005F130A">
        <w:rPr>
          <w:rFonts w:cs="Times New Roman"/>
          <w:color w:val="auto"/>
          <w:lang w:val="tr-TR"/>
        </w:rPr>
        <w:t xml:space="preserve"> III, V, IX. </w:t>
      </w:r>
      <w:r w:rsidRPr="005F130A">
        <w:rPr>
          <w:rFonts w:cs="Times New Roman"/>
          <w:color w:val="auto"/>
          <w:lang w:val="tr-TR"/>
        </w:rPr>
        <w:t>veya eşdeğer standarda göre</w:t>
      </w:r>
      <w:r w:rsidR="003D3D27" w:rsidRPr="005F130A">
        <w:rPr>
          <w:rFonts w:cs="Times New Roman"/>
          <w:color w:val="auto"/>
          <w:lang w:val="tr-TR"/>
        </w:rPr>
        <w:t>;</w:t>
      </w:r>
      <w:r w:rsidRPr="005F130A">
        <w:rPr>
          <w:rFonts w:cs="Times New Roman"/>
          <w:color w:val="auto"/>
          <w:lang w:val="tr-TR"/>
        </w:rPr>
        <w:t xml:space="preserve"> yağ, pas, boya, </w:t>
      </w:r>
      <w:proofErr w:type="spellStart"/>
      <w:r w:rsidRPr="005F130A">
        <w:rPr>
          <w:rFonts w:cs="Times New Roman"/>
          <w:color w:val="auto"/>
          <w:lang w:val="tr-TR"/>
        </w:rPr>
        <w:t>tufal</w:t>
      </w:r>
      <w:proofErr w:type="spellEnd"/>
      <w:r w:rsidRPr="005F130A">
        <w:rPr>
          <w:rFonts w:cs="Times New Roman"/>
          <w:color w:val="auto"/>
          <w:lang w:val="tr-TR"/>
        </w:rPr>
        <w:t xml:space="preserve">, nem ve diğer kirleticilerden tamamen arındırılır. </w:t>
      </w:r>
    </w:p>
    <w:p w14:paraId="5D1B0172" w14:textId="21EEA4F8" w:rsidR="009849C3"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Paslanmaz çelikler için sadece paslanmaz çelik fırçalar</w:t>
      </w:r>
      <w:r w:rsidR="00D3186A" w:rsidRPr="005F130A">
        <w:rPr>
          <w:rFonts w:cs="Times New Roman"/>
          <w:color w:val="auto"/>
          <w:lang w:val="tr-TR"/>
        </w:rPr>
        <w:t xml:space="preserve">, </w:t>
      </w:r>
      <w:r w:rsidRPr="005F130A">
        <w:rPr>
          <w:rFonts w:cs="Times New Roman"/>
          <w:color w:val="auto"/>
          <w:lang w:val="tr-TR"/>
        </w:rPr>
        <w:t>temizleme diskleri kullanılır</w:t>
      </w:r>
      <w:r w:rsidR="00D3186A" w:rsidRPr="005F130A">
        <w:rPr>
          <w:rFonts w:cs="Times New Roman"/>
          <w:color w:val="auto"/>
          <w:lang w:val="tr-TR"/>
        </w:rPr>
        <w:t xml:space="preserve"> ve gerekirse </w:t>
      </w:r>
      <w:proofErr w:type="spellStart"/>
      <w:r w:rsidR="00D3186A" w:rsidRPr="005F130A">
        <w:rPr>
          <w:rFonts w:cs="Times New Roman"/>
          <w:color w:val="auto"/>
          <w:lang w:val="tr-TR"/>
        </w:rPr>
        <w:t>pasivasyon</w:t>
      </w:r>
      <w:proofErr w:type="spellEnd"/>
      <w:r w:rsidR="00D3186A" w:rsidRPr="005F130A">
        <w:rPr>
          <w:rFonts w:cs="Times New Roman"/>
          <w:color w:val="auto"/>
          <w:lang w:val="tr-TR"/>
        </w:rPr>
        <w:t xml:space="preserve"> uygulanır.</w:t>
      </w:r>
      <w:r w:rsidRPr="005F130A">
        <w:rPr>
          <w:rFonts w:cs="Times New Roman"/>
          <w:color w:val="auto"/>
          <w:lang w:val="tr-TR"/>
        </w:rPr>
        <w:t xml:space="preserve"> </w:t>
      </w:r>
      <w:r w:rsidR="000963C0" w:rsidRPr="005F130A">
        <w:rPr>
          <w:rFonts w:cs="Times New Roman"/>
          <w:color w:val="auto"/>
          <w:lang w:val="tr-TR"/>
        </w:rPr>
        <w:t>Paslanmaz çelik malzemeler</w:t>
      </w:r>
      <w:r w:rsidR="00E91116" w:rsidRPr="005F130A">
        <w:rPr>
          <w:rFonts w:cs="Times New Roman"/>
          <w:color w:val="auto"/>
          <w:lang w:val="tr-TR"/>
        </w:rPr>
        <w:t>,</w:t>
      </w:r>
      <w:r w:rsidR="000963C0" w:rsidRPr="005F130A">
        <w:rPr>
          <w:rFonts w:cs="Times New Roman"/>
          <w:color w:val="auto"/>
          <w:lang w:val="tr-TR"/>
        </w:rPr>
        <w:t xml:space="preserve"> korozyon direncinin ve yüzey kalitesinin korunması amacıyla karbon çelikler</w:t>
      </w:r>
      <w:r w:rsidR="009D10D1" w:rsidRPr="005F130A">
        <w:rPr>
          <w:rFonts w:cs="Times New Roman"/>
          <w:color w:val="auto"/>
          <w:lang w:val="tr-TR"/>
        </w:rPr>
        <w:t>le</w:t>
      </w:r>
      <w:r w:rsidR="00B1106E" w:rsidRPr="005F130A">
        <w:rPr>
          <w:rFonts w:cs="Times New Roman"/>
          <w:color w:val="auto"/>
          <w:lang w:val="tr-TR"/>
        </w:rPr>
        <w:t xml:space="preserve"> teması engellenerek</w:t>
      </w:r>
      <w:r w:rsidR="000963C0" w:rsidRPr="005F130A">
        <w:rPr>
          <w:rFonts w:cs="Times New Roman"/>
          <w:color w:val="auto"/>
          <w:lang w:val="tr-TR"/>
        </w:rPr>
        <w:t>, kapalı ve kuru ortamlarda depolanır.</w:t>
      </w:r>
    </w:p>
    <w:p w14:paraId="70135791" w14:textId="550C0258" w:rsidR="009849C3" w:rsidRPr="005F130A" w:rsidRDefault="009849C3"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işlemleri, yağmur, kar,</w:t>
      </w:r>
      <w:r w:rsidR="00D3186A" w:rsidRPr="005F130A">
        <w:rPr>
          <w:rFonts w:cs="Times New Roman"/>
          <w:color w:val="auto"/>
          <w:lang w:val="tr-TR"/>
        </w:rPr>
        <w:t xml:space="preserve"> </w:t>
      </w:r>
      <w:r w:rsidR="006A00F6" w:rsidRPr="005F130A">
        <w:rPr>
          <w:rFonts w:cs="Times New Roman"/>
          <w:color w:val="auto"/>
          <w:lang w:val="tr-TR"/>
        </w:rPr>
        <w:t>rüzgâr</w:t>
      </w:r>
      <w:r w:rsidRPr="005F130A">
        <w:rPr>
          <w:rFonts w:cs="Times New Roman"/>
          <w:color w:val="auto"/>
          <w:lang w:val="tr-TR"/>
        </w:rPr>
        <w:t xml:space="preserve"> ve aşırı soğuk gibi olumsuz hava koşullarına karşı korunaklı ortamlarda yapılır. Ortam sıcaklığının malzemenin kritik sıcaklığının altına düşmesi durumunda (</w:t>
      </w:r>
      <w:r w:rsidR="00091612" w:rsidRPr="005F130A">
        <w:rPr>
          <w:rFonts w:cs="Times New Roman"/>
          <w:color w:val="auto"/>
          <w:lang w:val="tr-TR"/>
        </w:rPr>
        <w:t xml:space="preserve">ilgili </w:t>
      </w:r>
      <w:r w:rsidRPr="005F130A">
        <w:rPr>
          <w:rFonts w:cs="Times New Roman"/>
          <w:color w:val="auto"/>
          <w:lang w:val="tr-TR"/>
        </w:rPr>
        <w:t>standartta aksi belirtilmedikçe</w:t>
      </w:r>
      <w:r w:rsidR="00D3186A" w:rsidRPr="005F130A">
        <w:rPr>
          <w:rFonts w:cs="Times New Roman"/>
          <w:color w:val="auto"/>
          <w:lang w:val="tr-TR"/>
        </w:rPr>
        <w:t xml:space="preserve"> </w:t>
      </w:r>
      <w:r w:rsidRPr="005F130A">
        <w:rPr>
          <w:rFonts w:cs="Times New Roman"/>
          <w:color w:val="auto"/>
          <w:lang w:val="tr-TR"/>
        </w:rPr>
        <w:t>5°C), standartlarda belirtilen ön ısıtma ve sıcaklık muhafaza şartları sağlanmadan kaynak yapılamaz.</w:t>
      </w:r>
    </w:p>
    <w:p w14:paraId="48C2CF1F" w14:textId="2DB05980" w:rsidR="00091612" w:rsidRPr="005F130A" w:rsidRDefault="0009161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Karbon çeliği ve düşük alaşımlı çelik malzemelere ilişkin kaynak taşlama işlemleri </w:t>
      </w:r>
      <w:r w:rsidR="005F130A">
        <w:rPr>
          <w:rFonts w:cs="Times New Roman"/>
          <w:color w:val="auto"/>
          <w:lang w:val="tr-TR"/>
        </w:rPr>
        <w:t>sırasında</w:t>
      </w:r>
      <w:r w:rsidRPr="005F130A">
        <w:rPr>
          <w:rFonts w:cs="Times New Roman"/>
          <w:color w:val="auto"/>
          <w:lang w:val="tr-TR"/>
        </w:rPr>
        <w:t xml:space="preserve"> cürufların temas edeceği paslanmaz ve/veya alaşımlı çelikler kontaminasyon oluşmaması için korunur.</w:t>
      </w:r>
    </w:p>
    <w:p w14:paraId="4D8D7606" w14:textId="7D2B8A1F" w:rsidR="00091612" w:rsidRPr="005F130A" w:rsidRDefault="0009161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Kaynakçı, kendisine tanımlanan iş için kaynak prosedür şartnamesine uygun olarak doğru ekipmana ve kaynak sarf malzemesine sahip olduğunu işlem öncesi teyit eder</w:t>
      </w:r>
      <w:r w:rsidR="00B1106E" w:rsidRPr="005F130A">
        <w:rPr>
          <w:rFonts w:cs="Times New Roman"/>
          <w:color w:val="auto"/>
          <w:lang w:val="tr-TR"/>
        </w:rPr>
        <w:t xml:space="preserve"> ve yazılı olarak kayıt altına alır</w:t>
      </w:r>
      <w:r w:rsidRPr="005F130A">
        <w:rPr>
          <w:rFonts w:cs="Times New Roman"/>
          <w:color w:val="auto"/>
          <w:lang w:val="tr-TR"/>
        </w:rPr>
        <w:t xml:space="preserve">. </w:t>
      </w:r>
    </w:p>
    <w:p w14:paraId="00000046" w14:textId="48B9158A" w:rsidR="00F53B02" w:rsidRDefault="00FA0658">
      <w:pPr>
        <w:pStyle w:val="Balk3"/>
        <w:spacing w:after="240"/>
        <w:ind w:firstLine="0"/>
      </w:pPr>
      <w:r>
        <w:rPr>
          <w:color w:val="1F1F1F"/>
        </w:rPr>
        <w:t>Kaynak</w:t>
      </w:r>
      <w:r w:rsidR="00A34BC2">
        <w:rPr>
          <w:color w:val="1F1F1F"/>
        </w:rPr>
        <w:t xml:space="preserve"> İşlemi</w:t>
      </w:r>
      <w:r>
        <w:rPr>
          <w:color w:val="1F1F1F"/>
        </w:rPr>
        <w:t xml:space="preserve"> Kontrolü</w:t>
      </w:r>
    </w:p>
    <w:p w14:paraId="3190D814" w14:textId="716CA1D7" w:rsidR="00385745"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w:t>
      </w:r>
      <w:r w:rsidR="00A34BC2" w:rsidRPr="005F130A">
        <w:rPr>
          <w:rFonts w:cs="Times New Roman"/>
          <w:color w:val="auto"/>
          <w:lang w:val="tr-TR"/>
        </w:rPr>
        <w:t xml:space="preserve"> işlemi</w:t>
      </w:r>
      <w:r w:rsidRPr="005F130A">
        <w:rPr>
          <w:rFonts w:cs="Times New Roman"/>
          <w:color w:val="auto"/>
          <w:lang w:val="tr-TR"/>
        </w:rPr>
        <w:t xml:space="preserve"> öncesinde; ana malzeme,</w:t>
      </w:r>
      <w:r w:rsidR="00D55EEF" w:rsidRPr="005F130A">
        <w:rPr>
          <w:rFonts w:cs="Times New Roman"/>
          <w:color w:val="auto"/>
          <w:lang w:val="tr-TR"/>
        </w:rPr>
        <w:t xml:space="preserve"> kaynak ağzı hazırlığı,</w:t>
      </w:r>
      <w:r w:rsidRPr="005F130A">
        <w:rPr>
          <w:rFonts w:cs="Times New Roman"/>
          <w:color w:val="auto"/>
          <w:lang w:val="tr-TR"/>
        </w:rPr>
        <w:t xml:space="preserve"> kaynak sarf malzemeleri, </w:t>
      </w:r>
      <w:r w:rsidR="006A00F6" w:rsidRPr="005F130A">
        <w:rPr>
          <w:rFonts w:cs="Times New Roman"/>
          <w:color w:val="auto"/>
          <w:lang w:val="tr-TR"/>
        </w:rPr>
        <w:t>kaynak prosedür şartnamesi</w:t>
      </w:r>
      <w:r w:rsidRPr="005F130A">
        <w:rPr>
          <w:rFonts w:cs="Times New Roman"/>
          <w:color w:val="auto"/>
          <w:lang w:val="tr-TR"/>
        </w:rPr>
        <w:t xml:space="preserve">, kaynakçı </w:t>
      </w:r>
      <w:r w:rsidR="00D75C0A" w:rsidRPr="005F130A">
        <w:rPr>
          <w:rFonts w:cs="Times New Roman"/>
          <w:color w:val="auto"/>
          <w:lang w:val="tr-TR"/>
        </w:rPr>
        <w:t>belgelendirmeleri</w:t>
      </w:r>
      <w:r w:rsidR="009570FA" w:rsidRPr="005F130A">
        <w:rPr>
          <w:rFonts w:cs="Times New Roman"/>
          <w:color w:val="auto"/>
          <w:lang w:val="tr-TR"/>
        </w:rPr>
        <w:t xml:space="preserve">, </w:t>
      </w:r>
      <w:r w:rsidR="00A1318E" w:rsidRPr="005F130A">
        <w:rPr>
          <w:rFonts w:cs="Times New Roman"/>
          <w:color w:val="auto"/>
          <w:lang w:val="tr-TR"/>
        </w:rPr>
        <w:t>teçhizat</w:t>
      </w:r>
      <w:r w:rsidR="009570FA" w:rsidRPr="005F130A">
        <w:rPr>
          <w:rFonts w:cs="Times New Roman"/>
          <w:color w:val="auto"/>
          <w:lang w:val="tr-TR"/>
        </w:rPr>
        <w:t xml:space="preserve"> </w:t>
      </w:r>
      <w:r w:rsidRPr="005F130A">
        <w:rPr>
          <w:rFonts w:cs="Times New Roman"/>
          <w:color w:val="auto"/>
          <w:lang w:val="tr-TR"/>
        </w:rPr>
        <w:t xml:space="preserve">uygunluğu </w:t>
      </w:r>
      <w:r w:rsidR="009570FA" w:rsidRPr="005F130A">
        <w:rPr>
          <w:rFonts w:cs="Times New Roman"/>
          <w:color w:val="auto"/>
          <w:lang w:val="tr-TR"/>
        </w:rPr>
        <w:t xml:space="preserve">ve ortam şartları </w:t>
      </w:r>
      <w:r w:rsidRPr="005F130A">
        <w:rPr>
          <w:rFonts w:cs="Times New Roman"/>
          <w:color w:val="auto"/>
          <w:lang w:val="tr-TR"/>
        </w:rPr>
        <w:t>kontro</w:t>
      </w:r>
      <w:r w:rsidR="009570FA" w:rsidRPr="005F130A">
        <w:rPr>
          <w:rFonts w:cs="Times New Roman"/>
          <w:color w:val="auto"/>
          <w:lang w:val="tr-TR"/>
        </w:rPr>
        <w:t>l</w:t>
      </w:r>
      <w:r w:rsidRPr="005F130A">
        <w:rPr>
          <w:rFonts w:cs="Times New Roman"/>
          <w:color w:val="auto"/>
          <w:lang w:val="tr-TR"/>
        </w:rPr>
        <w:t xml:space="preserve"> </w:t>
      </w:r>
      <w:r w:rsidR="009570FA" w:rsidRPr="005F130A">
        <w:rPr>
          <w:rFonts w:cs="Times New Roman"/>
          <w:color w:val="auto"/>
          <w:lang w:val="tr-TR"/>
        </w:rPr>
        <w:t>edilir</w:t>
      </w:r>
      <w:r w:rsidRPr="005F130A">
        <w:rPr>
          <w:rFonts w:cs="Times New Roman"/>
          <w:color w:val="auto"/>
          <w:lang w:val="tr-TR"/>
        </w:rPr>
        <w:t>.</w:t>
      </w:r>
    </w:p>
    <w:p w14:paraId="00000048" w14:textId="40A0BD8A" w:rsidR="00F53B02" w:rsidRPr="005F130A" w:rsidRDefault="00A1318E"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w:t>
      </w:r>
      <w:r w:rsidR="00FA0658" w:rsidRPr="005F130A">
        <w:rPr>
          <w:rFonts w:cs="Times New Roman"/>
          <w:color w:val="auto"/>
          <w:lang w:val="tr-TR"/>
        </w:rPr>
        <w:t xml:space="preserve">ağızları; </w:t>
      </w:r>
      <w:r w:rsidR="006A00F6" w:rsidRPr="005F130A">
        <w:rPr>
          <w:rFonts w:cs="Times New Roman"/>
          <w:color w:val="auto"/>
          <w:lang w:val="tr-TR"/>
        </w:rPr>
        <w:t xml:space="preserve">kaynak prosedür şartnamesinde </w:t>
      </w:r>
      <w:r w:rsidR="00FA0658" w:rsidRPr="005F130A">
        <w:rPr>
          <w:rFonts w:cs="Times New Roman"/>
          <w:color w:val="auto"/>
          <w:lang w:val="tr-TR"/>
        </w:rPr>
        <w:t>tanımlanan geometri, temizlik ve hizalama şartlarını sağlayacak şekilde hazırlanır.</w:t>
      </w:r>
    </w:p>
    <w:p w14:paraId="3F3BB8A9" w14:textId="5907C584" w:rsidR="009570FA" w:rsidRPr="005F130A" w:rsidRDefault="009570FA"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ağzı kenar yüzeylerinde, kaynaklı birleştirmelerin kalitesine zarar verebilecek hatalar </w:t>
      </w:r>
      <w:r w:rsidR="00CE7895" w:rsidRPr="005F130A">
        <w:rPr>
          <w:rFonts w:cs="Times New Roman"/>
          <w:color w:val="auto"/>
          <w:lang w:val="tr-TR"/>
        </w:rPr>
        <w:t>ve yağ, pas ve</w:t>
      </w:r>
      <w:r w:rsidR="006F11F7" w:rsidRPr="005F130A">
        <w:rPr>
          <w:rFonts w:cs="Times New Roman"/>
          <w:color w:val="auto"/>
          <w:lang w:val="tr-TR"/>
        </w:rPr>
        <w:t>ya</w:t>
      </w:r>
      <w:r w:rsidR="00CE7895" w:rsidRPr="005F130A">
        <w:rPr>
          <w:rFonts w:cs="Times New Roman"/>
          <w:color w:val="auto"/>
          <w:lang w:val="tr-TR"/>
        </w:rPr>
        <w:t xml:space="preserve"> talaş gibi kirlilikler </w:t>
      </w:r>
      <w:r w:rsidRPr="005F130A">
        <w:rPr>
          <w:rFonts w:cs="Times New Roman"/>
          <w:color w:val="auto"/>
          <w:lang w:val="tr-TR"/>
        </w:rPr>
        <w:t>bulundurulmaz.</w:t>
      </w:r>
    </w:p>
    <w:p w14:paraId="2F7F465D" w14:textId="29249CAA" w:rsidR="009570FA" w:rsidRPr="005F130A" w:rsidRDefault="009570FA"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w:t>
      </w:r>
      <w:r w:rsidR="006A00F6" w:rsidRPr="005F130A">
        <w:rPr>
          <w:rFonts w:cs="Times New Roman"/>
          <w:color w:val="auto"/>
          <w:lang w:val="tr-TR"/>
        </w:rPr>
        <w:t>işleminden</w:t>
      </w:r>
      <w:r w:rsidRPr="005F130A">
        <w:rPr>
          <w:rFonts w:cs="Times New Roman"/>
          <w:color w:val="auto"/>
          <w:lang w:val="tr-TR"/>
        </w:rPr>
        <w:t xml:space="preserve"> önce kaynak yapılacak parçaların kaynak ağzı kenarlarında olabilecek </w:t>
      </w:r>
      <w:r w:rsidR="006F11F7" w:rsidRPr="005F130A">
        <w:rPr>
          <w:rFonts w:cs="Times New Roman"/>
          <w:color w:val="auto"/>
          <w:lang w:val="tr-TR"/>
        </w:rPr>
        <w:t xml:space="preserve">çatlaklar, kalıntılar, boşluklar, gözenekler gibi </w:t>
      </w:r>
      <w:r w:rsidRPr="005F130A">
        <w:rPr>
          <w:rFonts w:cs="Times New Roman"/>
          <w:color w:val="auto"/>
          <w:lang w:val="tr-TR"/>
        </w:rPr>
        <w:t>hatalar araştırılır gerekiyorsa tahribatsız muayenelerle kontrol edilir.</w:t>
      </w:r>
    </w:p>
    <w:p w14:paraId="00000049" w14:textId="78806199"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Ön ısıtma gerektiren durumlarda; ön </w:t>
      </w:r>
      <w:r w:rsidR="00D55EEF" w:rsidRPr="005F130A">
        <w:rPr>
          <w:rFonts w:cs="Times New Roman"/>
          <w:color w:val="auto"/>
          <w:lang w:val="tr-TR"/>
        </w:rPr>
        <w:t>ısıtma</w:t>
      </w:r>
      <w:r w:rsidRPr="005F130A">
        <w:rPr>
          <w:rFonts w:cs="Times New Roman"/>
          <w:color w:val="auto"/>
          <w:lang w:val="tr-TR"/>
        </w:rPr>
        <w:t xml:space="preserve"> sıcaklığı ve süresi </w:t>
      </w:r>
      <w:r w:rsidR="006A00F6" w:rsidRPr="005F130A">
        <w:rPr>
          <w:rFonts w:cs="Times New Roman"/>
          <w:color w:val="auto"/>
          <w:lang w:val="tr-TR"/>
        </w:rPr>
        <w:t xml:space="preserve">kaynak prosedür şartnamesine uygun olarak </w:t>
      </w:r>
      <w:r w:rsidR="00F64427" w:rsidRPr="005F130A">
        <w:rPr>
          <w:rFonts w:cs="Times New Roman"/>
          <w:color w:val="auto"/>
          <w:lang w:val="tr-TR"/>
        </w:rPr>
        <w:t>belirlenir</w:t>
      </w:r>
      <w:r w:rsidR="006A00F6" w:rsidRPr="005F130A">
        <w:rPr>
          <w:rFonts w:cs="Times New Roman"/>
          <w:color w:val="auto"/>
          <w:lang w:val="tr-TR"/>
        </w:rPr>
        <w:t xml:space="preserve"> ve kayıt altına alınır.</w:t>
      </w:r>
    </w:p>
    <w:p w14:paraId="15C5E92B" w14:textId="084A4AF2" w:rsidR="00FE51CE" w:rsidRPr="005F130A" w:rsidRDefault="00AE3120"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lastRenderedPageBreak/>
        <w:t xml:space="preserve">Kaynak </w:t>
      </w:r>
      <w:r w:rsidR="006A00F6" w:rsidRPr="005F130A">
        <w:rPr>
          <w:rFonts w:cs="Times New Roman"/>
          <w:color w:val="auto"/>
          <w:lang w:val="tr-TR"/>
        </w:rPr>
        <w:t>prosedür şa</w:t>
      </w:r>
      <w:r w:rsidRPr="005F130A">
        <w:rPr>
          <w:rFonts w:cs="Times New Roman"/>
          <w:color w:val="auto"/>
          <w:lang w:val="tr-TR"/>
        </w:rPr>
        <w:t>rtnamesi</w:t>
      </w:r>
      <w:r w:rsidR="00FA0658" w:rsidRPr="005F130A">
        <w:rPr>
          <w:rFonts w:cs="Times New Roman"/>
          <w:color w:val="auto"/>
          <w:lang w:val="tr-TR"/>
        </w:rPr>
        <w:t xml:space="preserve">; birleştirme dizaynını, esas metali, ilave metali, kaynak pozisyonunu, </w:t>
      </w:r>
      <w:r w:rsidR="00C1422C" w:rsidRPr="005F130A">
        <w:rPr>
          <w:rFonts w:cs="Times New Roman"/>
          <w:color w:val="auto"/>
          <w:lang w:val="tr-TR"/>
        </w:rPr>
        <w:t xml:space="preserve">kaynak yöntemini, </w:t>
      </w:r>
      <w:r w:rsidR="00FA0658" w:rsidRPr="005F130A">
        <w:rPr>
          <w:rFonts w:cs="Times New Roman"/>
          <w:color w:val="auto"/>
          <w:lang w:val="tr-TR"/>
        </w:rPr>
        <w:t xml:space="preserve">ön ısıtma ve pasolar arası sıcaklık limitlerini, akım türünü ve polariteyi, gaz debisini ve kaynak tekniğini (telleme, salınım vb.) </w:t>
      </w:r>
      <w:r w:rsidR="00AD3446" w:rsidRPr="005F130A">
        <w:rPr>
          <w:rFonts w:cs="Times New Roman"/>
          <w:color w:val="auto"/>
          <w:lang w:val="tr-TR"/>
        </w:rPr>
        <w:t>içerecek şekilde hazırlanır</w:t>
      </w:r>
      <w:r w:rsidR="00FA0658" w:rsidRPr="005F130A">
        <w:rPr>
          <w:rFonts w:cs="Times New Roman"/>
          <w:color w:val="auto"/>
          <w:lang w:val="tr-TR"/>
        </w:rPr>
        <w:t>.</w:t>
      </w:r>
    </w:p>
    <w:p w14:paraId="304D18E3" w14:textId="19352BAE" w:rsidR="00FE51CE" w:rsidRPr="005F130A" w:rsidRDefault="00FC3B46"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işlemi</w:t>
      </w:r>
      <w:r w:rsidR="00FA0658" w:rsidRPr="005F130A">
        <w:rPr>
          <w:rFonts w:cs="Times New Roman"/>
          <w:color w:val="auto"/>
          <w:lang w:val="tr-TR"/>
        </w:rPr>
        <w:t xml:space="preserve"> sırasında, kaynakçıların </w:t>
      </w:r>
      <w:r w:rsidR="006A00F6" w:rsidRPr="005F130A">
        <w:rPr>
          <w:rFonts w:cs="Times New Roman"/>
          <w:color w:val="auto"/>
          <w:lang w:val="tr-TR"/>
        </w:rPr>
        <w:t xml:space="preserve">kaynak prosedür şartnamesinde </w:t>
      </w:r>
      <w:r w:rsidR="00FA0658" w:rsidRPr="005F130A">
        <w:rPr>
          <w:rFonts w:cs="Times New Roman"/>
          <w:color w:val="auto"/>
          <w:lang w:val="tr-TR"/>
        </w:rPr>
        <w:t xml:space="preserve">belirtilen parametre aralıklarına uyması sağlanır. Bu uyum, </w:t>
      </w:r>
      <w:r w:rsidR="006A00F6" w:rsidRPr="005F130A">
        <w:rPr>
          <w:rFonts w:cs="Times New Roman"/>
          <w:color w:val="auto"/>
          <w:lang w:val="tr-TR"/>
        </w:rPr>
        <w:t xml:space="preserve">kaynak koordinatörü veya kalite kontrol </w:t>
      </w:r>
      <w:r w:rsidR="00FA0658" w:rsidRPr="005F130A">
        <w:rPr>
          <w:rFonts w:cs="Times New Roman"/>
          <w:color w:val="auto"/>
          <w:lang w:val="tr-TR"/>
        </w:rPr>
        <w:t xml:space="preserve">personeli tarafından </w:t>
      </w:r>
      <w:r w:rsidR="00306F0C" w:rsidRPr="005F130A">
        <w:rPr>
          <w:rFonts w:cs="Times New Roman"/>
          <w:color w:val="auto"/>
          <w:lang w:val="tr-TR"/>
        </w:rPr>
        <w:t>kontrol edilir</w:t>
      </w:r>
      <w:r w:rsidR="00FA0658" w:rsidRPr="005F130A">
        <w:rPr>
          <w:rFonts w:cs="Times New Roman"/>
          <w:color w:val="auto"/>
          <w:lang w:val="tr-TR"/>
        </w:rPr>
        <w:t xml:space="preserve"> ve kayıt altına alınır.</w:t>
      </w:r>
    </w:p>
    <w:p w14:paraId="0000004C" w14:textId="3B3EF2A0"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işlemi sırasında; akım, voltaj, ilerleme hızı ve pasolar arası sıcaklık parametrelerinin </w:t>
      </w:r>
      <w:r w:rsidR="006A00F6" w:rsidRPr="005F130A">
        <w:rPr>
          <w:rFonts w:cs="Times New Roman"/>
          <w:color w:val="auto"/>
          <w:lang w:val="tr-TR"/>
        </w:rPr>
        <w:t xml:space="preserve">kaynak prosedür şartnamesi sınırları </w:t>
      </w:r>
      <w:r w:rsidRPr="005F130A">
        <w:rPr>
          <w:rFonts w:cs="Times New Roman"/>
          <w:color w:val="auto"/>
          <w:lang w:val="tr-TR"/>
        </w:rPr>
        <w:t>içerisinde kaldığı kontrol edilir.</w:t>
      </w:r>
    </w:p>
    <w:p w14:paraId="0000004D" w14:textId="13EAEF6B" w:rsidR="00F53B02" w:rsidRPr="005F130A" w:rsidRDefault="0009161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Kaynak koordinatörü veya kalite kontrol personeli </w:t>
      </w:r>
      <w:r w:rsidR="00FA0658" w:rsidRPr="005F130A">
        <w:rPr>
          <w:rFonts w:cs="Times New Roman"/>
          <w:color w:val="auto"/>
          <w:lang w:val="tr-TR"/>
        </w:rPr>
        <w:t xml:space="preserve">vardiya süresince </w:t>
      </w:r>
      <w:r w:rsidR="006A00F6" w:rsidRPr="005F130A">
        <w:rPr>
          <w:rFonts w:cs="Times New Roman"/>
          <w:color w:val="auto"/>
          <w:lang w:val="tr-TR"/>
        </w:rPr>
        <w:t>örnekleme</w:t>
      </w:r>
      <w:r w:rsidR="00E91948" w:rsidRPr="005F130A">
        <w:rPr>
          <w:rFonts w:cs="Times New Roman"/>
          <w:color w:val="auto"/>
          <w:lang w:val="tr-TR"/>
        </w:rPr>
        <w:t xml:space="preserve"> yoluyla</w:t>
      </w:r>
      <w:r w:rsidR="006A00F6" w:rsidRPr="005F130A">
        <w:rPr>
          <w:rFonts w:cs="Times New Roman"/>
          <w:color w:val="auto"/>
          <w:lang w:val="tr-TR"/>
        </w:rPr>
        <w:t xml:space="preserve"> </w:t>
      </w:r>
      <w:r w:rsidR="00FA0658" w:rsidRPr="005F130A">
        <w:rPr>
          <w:rFonts w:cs="Times New Roman"/>
          <w:color w:val="auto"/>
          <w:lang w:val="tr-TR"/>
        </w:rPr>
        <w:t xml:space="preserve">kontroller yaparak </w:t>
      </w:r>
      <w:r w:rsidR="00C42F84" w:rsidRPr="005F130A">
        <w:rPr>
          <w:rFonts w:cs="Times New Roman"/>
          <w:color w:val="auto"/>
          <w:lang w:val="tr-TR"/>
        </w:rPr>
        <w:t xml:space="preserve">kaynak işleminin </w:t>
      </w:r>
      <w:r w:rsidR="006A00F6" w:rsidRPr="005F130A">
        <w:rPr>
          <w:rFonts w:cs="Times New Roman"/>
          <w:color w:val="auto"/>
          <w:lang w:val="tr-TR"/>
        </w:rPr>
        <w:t>kaynak prosedür şartnamesi</w:t>
      </w:r>
      <w:r w:rsidR="00C42F84" w:rsidRPr="005F130A">
        <w:rPr>
          <w:rFonts w:cs="Times New Roman"/>
          <w:color w:val="auto"/>
          <w:lang w:val="tr-TR"/>
        </w:rPr>
        <w:t>yle</w:t>
      </w:r>
      <w:r w:rsidR="006A00F6" w:rsidRPr="005F130A">
        <w:rPr>
          <w:rFonts w:cs="Times New Roman"/>
          <w:color w:val="auto"/>
          <w:lang w:val="tr-TR"/>
        </w:rPr>
        <w:t xml:space="preserve"> uyumunu denetler ve bu kontrolleri kayıt altına alır.</w:t>
      </w:r>
    </w:p>
    <w:p w14:paraId="51B8EA01" w14:textId="36EFA0BB" w:rsidR="00091612" w:rsidRPr="005F130A" w:rsidRDefault="0009161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prosedür şartnamesinden sapma tespit edilmesi hâlinde, kaynak işlemi durdurulur. Sapmalar</w:t>
      </w:r>
      <w:r w:rsidR="00C42F84" w:rsidRPr="005F130A">
        <w:rPr>
          <w:rFonts w:cs="Times New Roman"/>
          <w:color w:val="auto"/>
          <w:lang w:val="tr-TR"/>
        </w:rPr>
        <w:t>la</w:t>
      </w:r>
      <w:r w:rsidR="00BE5672" w:rsidRPr="005F130A">
        <w:rPr>
          <w:rFonts w:cs="Times New Roman"/>
          <w:color w:val="auto"/>
          <w:lang w:val="tr-TR"/>
        </w:rPr>
        <w:t xml:space="preserve"> ilgili olarak</w:t>
      </w:r>
      <w:r w:rsidRPr="005F130A">
        <w:rPr>
          <w:rFonts w:cs="Times New Roman"/>
          <w:color w:val="auto"/>
          <w:lang w:val="tr-TR"/>
        </w:rPr>
        <w:t xml:space="preserve"> teknik değerlendirme yapılmadan ve gerekli onaylar alınmadan kaynak işlemine devam edilmez.</w:t>
      </w:r>
    </w:p>
    <w:p w14:paraId="0000004F" w14:textId="605C3F61"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w:t>
      </w:r>
      <w:r w:rsidR="00FC3B46" w:rsidRPr="005F130A">
        <w:rPr>
          <w:rFonts w:cs="Times New Roman"/>
          <w:color w:val="auto"/>
          <w:lang w:val="tr-TR"/>
        </w:rPr>
        <w:t xml:space="preserve"> işleminde</w:t>
      </w:r>
      <w:r w:rsidRPr="005F130A">
        <w:rPr>
          <w:rFonts w:cs="Times New Roman"/>
          <w:color w:val="auto"/>
          <w:lang w:val="tr-TR"/>
        </w:rPr>
        <w:t xml:space="preserve"> kullanılacak ana malzemeler ve kaynak sarf malzemeleri; tasarım dokümanlarında tanımlanan teknik gerekleri karşıla</w:t>
      </w:r>
      <w:r w:rsidR="00C42F84" w:rsidRPr="005F130A">
        <w:rPr>
          <w:rFonts w:cs="Times New Roman"/>
          <w:color w:val="auto"/>
          <w:lang w:val="tr-TR"/>
        </w:rPr>
        <w:t>r</w:t>
      </w:r>
      <w:r w:rsidRPr="005F130A">
        <w:rPr>
          <w:rFonts w:cs="Times New Roman"/>
          <w:color w:val="auto"/>
          <w:lang w:val="tr-TR"/>
        </w:rPr>
        <w:t xml:space="preserve"> ve onaylı </w:t>
      </w:r>
      <w:r w:rsidR="006A00F6" w:rsidRPr="005F130A">
        <w:rPr>
          <w:rFonts w:cs="Times New Roman"/>
          <w:color w:val="auto"/>
          <w:lang w:val="tr-TR"/>
        </w:rPr>
        <w:t>kaynak prosedür şartnamesinde belirtilen şart</w:t>
      </w:r>
      <w:r w:rsidRPr="005F130A">
        <w:rPr>
          <w:rFonts w:cs="Times New Roman"/>
          <w:color w:val="auto"/>
          <w:lang w:val="tr-TR"/>
        </w:rPr>
        <w:t>lara uygun ol</w:t>
      </w:r>
      <w:r w:rsidR="00C42F84" w:rsidRPr="005F130A">
        <w:rPr>
          <w:rFonts w:cs="Times New Roman"/>
          <w:color w:val="auto"/>
          <w:lang w:val="tr-TR"/>
        </w:rPr>
        <w:t>ur</w:t>
      </w:r>
      <w:r w:rsidRPr="005F130A">
        <w:rPr>
          <w:rFonts w:cs="Times New Roman"/>
          <w:color w:val="auto"/>
          <w:lang w:val="tr-TR"/>
        </w:rPr>
        <w:t>. Bu malzemelere ilişkin bilgiler doğrulanabilir ve izlenebilir ol</w:t>
      </w:r>
      <w:r w:rsidR="00524151" w:rsidRPr="005F130A">
        <w:rPr>
          <w:rFonts w:cs="Times New Roman"/>
          <w:color w:val="auto"/>
          <w:lang w:val="tr-TR"/>
        </w:rPr>
        <w:t>ur</w:t>
      </w:r>
      <w:r w:rsidRPr="005F130A">
        <w:rPr>
          <w:rFonts w:cs="Times New Roman"/>
          <w:color w:val="auto"/>
          <w:lang w:val="tr-TR"/>
        </w:rPr>
        <w:t xml:space="preserve">. </w:t>
      </w:r>
      <w:r w:rsidR="00BE5672" w:rsidRPr="005F130A">
        <w:rPr>
          <w:rFonts w:cs="Times New Roman"/>
          <w:color w:val="auto"/>
          <w:lang w:val="tr-TR"/>
        </w:rPr>
        <w:t>Malzemelere ilişkin bilgiler</w:t>
      </w:r>
      <w:r w:rsidR="00E370D8" w:rsidRPr="005F130A">
        <w:rPr>
          <w:rFonts w:cs="Times New Roman"/>
          <w:color w:val="auto"/>
          <w:lang w:val="tr-TR"/>
        </w:rPr>
        <w:t xml:space="preserve"> </w:t>
      </w:r>
      <w:r w:rsidR="00BE5672" w:rsidRPr="005F130A">
        <w:rPr>
          <w:rFonts w:cs="Times New Roman"/>
          <w:color w:val="auto"/>
          <w:lang w:val="tr-TR"/>
        </w:rPr>
        <w:t>ilgili kaynak numarası ile ilişkilendirilerek kayıt altına alınır.</w:t>
      </w:r>
    </w:p>
    <w:p w14:paraId="0A712F39" w14:textId="4A93A8B1" w:rsidR="00BE5672" w:rsidRPr="005F130A" w:rsidRDefault="00BE567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Ana malzemeler ve kaynak sarf malzemeleri; kimyasal bileşim, mekanik özellikler, </w:t>
      </w:r>
      <w:proofErr w:type="spellStart"/>
      <w:r w:rsidRPr="005F130A">
        <w:rPr>
          <w:rFonts w:cs="Times New Roman"/>
          <w:color w:val="auto"/>
          <w:lang w:val="tr-TR"/>
        </w:rPr>
        <w:t>metalurjik</w:t>
      </w:r>
      <w:proofErr w:type="spellEnd"/>
      <w:r w:rsidRPr="005F130A">
        <w:rPr>
          <w:rFonts w:cs="Times New Roman"/>
          <w:color w:val="auto"/>
          <w:lang w:val="tr-TR"/>
        </w:rPr>
        <w:t xml:space="preserve"> yapı ve imalat yöntemi açısından TS EN ISO 14175, TS EN ISO 14343 TS EN ISO 15608, TS EN ISO 15614</w:t>
      </w:r>
      <w:r w:rsidR="003D6506" w:rsidRPr="005F130A">
        <w:rPr>
          <w:rFonts w:cs="Times New Roman"/>
          <w:color w:val="auto"/>
          <w:lang w:val="tr-TR"/>
        </w:rPr>
        <w:t>-1</w:t>
      </w:r>
      <w:r w:rsidRPr="005F130A">
        <w:rPr>
          <w:rFonts w:cs="Times New Roman"/>
          <w:color w:val="auto"/>
          <w:lang w:val="tr-TR"/>
        </w:rPr>
        <w:t>, TS EN ISO 2560, TS EN ISO 17672, TS EN ISO 16528</w:t>
      </w:r>
      <w:r w:rsidR="00CF60E1" w:rsidRPr="005F130A">
        <w:rPr>
          <w:rFonts w:cs="Times New Roman"/>
          <w:color w:val="auto"/>
          <w:lang w:val="tr-TR"/>
        </w:rPr>
        <w:t>-1</w:t>
      </w:r>
      <w:r w:rsidRPr="005F130A">
        <w:rPr>
          <w:rFonts w:cs="Times New Roman"/>
          <w:color w:val="auto"/>
          <w:lang w:val="tr-TR"/>
        </w:rPr>
        <w:t>, PNAE G-7-009, ASME BPVC Bölüm II, ASME BPVC Bölüm III, ASME BPVC Bölüm VIII veya bunlara eş değer bir standarda uygun olarak belirlenir.</w:t>
      </w:r>
    </w:p>
    <w:p w14:paraId="02502109" w14:textId="77777777" w:rsidR="00E370D8" w:rsidRPr="005F130A" w:rsidRDefault="00BE567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Karbon çeliği ve düşük alaşımlı çelik malzemelere ilişkin kaynak, taşlama ve benzeri imalat işlemleri</w:t>
      </w:r>
      <w:r w:rsidR="00306F0C" w:rsidRPr="005F130A">
        <w:rPr>
          <w:rFonts w:cs="Times New Roman"/>
          <w:color w:val="auto"/>
          <w:lang w:val="tr-TR"/>
        </w:rPr>
        <w:t xml:space="preserve"> ile</w:t>
      </w:r>
      <w:r w:rsidRPr="005F130A">
        <w:rPr>
          <w:rFonts w:cs="Times New Roman"/>
          <w:color w:val="auto"/>
          <w:lang w:val="tr-TR"/>
        </w:rPr>
        <w:t xml:space="preserve"> paslanmaz çelik ve korozyona dayanıklı alaşımlara yönelik kaynak işlem</w:t>
      </w:r>
      <w:r w:rsidR="00306F0C" w:rsidRPr="005F130A">
        <w:rPr>
          <w:rFonts w:cs="Times New Roman"/>
          <w:color w:val="auto"/>
          <w:lang w:val="tr-TR"/>
        </w:rPr>
        <w:t>leri aynı bölgede eş zamanlı olarak yürütülemez</w:t>
      </w:r>
      <w:r w:rsidRPr="005F130A">
        <w:rPr>
          <w:rFonts w:cs="Times New Roman"/>
          <w:color w:val="auto"/>
          <w:lang w:val="tr-TR"/>
        </w:rPr>
        <w:t>. Karbon çeliği işlerinde kullanılan ekipman, el aletleri ve kaynak sarf malzemeleri paslanmaz çelik kaynağında kullanılmaz</w:t>
      </w:r>
      <w:r w:rsidR="00E370D8" w:rsidRPr="005F130A">
        <w:rPr>
          <w:rFonts w:cs="Times New Roman"/>
          <w:color w:val="auto"/>
          <w:lang w:val="tr-TR"/>
        </w:rPr>
        <w:t>;</w:t>
      </w:r>
      <w:r w:rsidRPr="005F130A">
        <w:rPr>
          <w:rFonts w:cs="Times New Roman"/>
          <w:color w:val="auto"/>
          <w:lang w:val="tr-TR"/>
        </w:rPr>
        <w:t xml:space="preserve"> bu malzemeler birbirlerine temas etmeyecek şekilde ayrı olarak muhafaza edilir. </w:t>
      </w:r>
    </w:p>
    <w:p w14:paraId="0ADC5464" w14:textId="3128B90E" w:rsidR="00EE718E" w:rsidRPr="005F130A" w:rsidRDefault="00BE567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Paslanmaz çelik yüzeylerde karbon çeliği kaynaklı </w:t>
      </w:r>
      <w:proofErr w:type="spellStart"/>
      <w:r w:rsidRPr="005F130A">
        <w:rPr>
          <w:rFonts w:cs="Times New Roman"/>
          <w:color w:val="auto"/>
          <w:lang w:val="tr-TR"/>
        </w:rPr>
        <w:t>kontaminasyonun</w:t>
      </w:r>
      <w:proofErr w:type="spellEnd"/>
      <w:r w:rsidRPr="005F130A">
        <w:rPr>
          <w:rFonts w:cs="Times New Roman"/>
          <w:color w:val="auto"/>
          <w:lang w:val="tr-TR"/>
        </w:rPr>
        <w:t xml:space="preserve"> oluşmasının önlenmesi sağlanır ve kontaminasyon tespiti veya şüphesi hâlinde uygun temizlik ve yüzey iyileştirme işlemleri uygulanır.</w:t>
      </w:r>
    </w:p>
    <w:p w14:paraId="76662FFD" w14:textId="294D6443" w:rsidR="00AE12B2" w:rsidRPr="005F130A" w:rsidRDefault="00AE12B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Paslanmaz çelik ve korozyona dayanıklı alaşımlara ait tüm kaynaklı birleşimlerde kaynak sonrası yüzey temizliği yapılır. Güvenlik açısından </w:t>
      </w:r>
      <w:r w:rsidR="00C37BE3" w:rsidRPr="005F130A">
        <w:rPr>
          <w:rFonts w:cs="Times New Roman"/>
          <w:color w:val="auto"/>
          <w:lang w:val="tr-TR"/>
        </w:rPr>
        <w:t xml:space="preserve">önemli </w:t>
      </w:r>
      <w:r w:rsidRPr="005F130A">
        <w:rPr>
          <w:rFonts w:cs="Times New Roman"/>
          <w:color w:val="auto"/>
          <w:lang w:val="tr-TR"/>
        </w:rPr>
        <w:t xml:space="preserve">sistemler ile </w:t>
      </w:r>
      <w:r w:rsidR="00D00F4B" w:rsidRPr="005F130A">
        <w:rPr>
          <w:rFonts w:cs="Times New Roman"/>
          <w:color w:val="auto"/>
          <w:lang w:val="tr-TR"/>
        </w:rPr>
        <w:t>korozyon</w:t>
      </w:r>
      <w:r w:rsidR="00614138">
        <w:rPr>
          <w:rFonts w:cs="Times New Roman"/>
          <w:color w:val="auto"/>
          <w:lang w:val="tr-TR"/>
        </w:rPr>
        <w:t>a</w:t>
      </w:r>
      <w:r w:rsidR="00D00F4B" w:rsidRPr="005F130A">
        <w:rPr>
          <w:rFonts w:cs="Times New Roman"/>
          <w:color w:val="auto"/>
          <w:lang w:val="tr-TR"/>
        </w:rPr>
        <w:t xml:space="preserve"> </w:t>
      </w:r>
      <w:r w:rsidR="00614138">
        <w:rPr>
          <w:rFonts w:cs="Times New Roman"/>
          <w:color w:val="auto"/>
          <w:lang w:val="tr-TR"/>
        </w:rPr>
        <w:t>hassas</w:t>
      </w:r>
      <w:r w:rsidR="00D00F4B" w:rsidRPr="005F130A">
        <w:rPr>
          <w:rFonts w:cs="Times New Roman"/>
          <w:color w:val="auto"/>
          <w:lang w:val="tr-TR"/>
        </w:rPr>
        <w:t xml:space="preserve"> </w:t>
      </w:r>
      <w:r w:rsidR="00614138">
        <w:rPr>
          <w:rFonts w:cs="Times New Roman"/>
          <w:color w:val="auto"/>
          <w:lang w:val="tr-TR"/>
        </w:rPr>
        <w:t>işletme</w:t>
      </w:r>
      <w:r w:rsidR="00D00F4B" w:rsidRPr="005F130A">
        <w:rPr>
          <w:rFonts w:cs="Times New Roman"/>
          <w:color w:val="auto"/>
          <w:lang w:val="tr-TR"/>
        </w:rPr>
        <w:t xml:space="preserve"> şartlarına </w:t>
      </w:r>
      <w:r w:rsidRPr="005F130A">
        <w:rPr>
          <w:rFonts w:cs="Times New Roman"/>
          <w:color w:val="auto"/>
          <w:lang w:val="tr-TR"/>
        </w:rPr>
        <w:t xml:space="preserve">maruz bileşenlerde kaynak sonrası kimyasal temizleme ve </w:t>
      </w:r>
      <w:proofErr w:type="spellStart"/>
      <w:r w:rsidRPr="005F130A">
        <w:rPr>
          <w:rFonts w:cs="Times New Roman"/>
          <w:color w:val="auto"/>
          <w:lang w:val="tr-TR"/>
        </w:rPr>
        <w:t>pasivasyon</w:t>
      </w:r>
      <w:proofErr w:type="spellEnd"/>
      <w:r w:rsidRPr="005F130A">
        <w:rPr>
          <w:rFonts w:cs="Times New Roman"/>
          <w:color w:val="auto"/>
          <w:lang w:val="tr-TR"/>
        </w:rPr>
        <w:t xml:space="preserve"> uygulanır. Diğer paslanmaz çelik uygulamalarında, karbon çeliği ile temas, mekanik işlem veya saha imalatı bulunan yüzeylerde kimyasal temizleme ve </w:t>
      </w:r>
      <w:proofErr w:type="spellStart"/>
      <w:r w:rsidRPr="005F130A">
        <w:rPr>
          <w:rFonts w:cs="Times New Roman"/>
          <w:color w:val="auto"/>
          <w:lang w:val="tr-TR"/>
        </w:rPr>
        <w:t>pasivasyon</w:t>
      </w:r>
      <w:proofErr w:type="spellEnd"/>
      <w:r w:rsidRPr="005F130A">
        <w:rPr>
          <w:rFonts w:cs="Times New Roman"/>
          <w:color w:val="auto"/>
          <w:lang w:val="tr-TR"/>
        </w:rPr>
        <w:t xml:space="preserve"> uygulanır. Paslanmaz çelik yüzeylerde korozyon, pas lekesi veya karbon çeliği </w:t>
      </w:r>
      <w:proofErr w:type="spellStart"/>
      <w:r w:rsidRPr="005F130A">
        <w:rPr>
          <w:rFonts w:cs="Times New Roman"/>
          <w:color w:val="auto"/>
          <w:lang w:val="tr-TR"/>
        </w:rPr>
        <w:t>kontaminasyonu</w:t>
      </w:r>
      <w:proofErr w:type="spellEnd"/>
      <w:r w:rsidRPr="005F130A">
        <w:rPr>
          <w:rFonts w:cs="Times New Roman"/>
          <w:color w:val="auto"/>
          <w:lang w:val="tr-TR"/>
        </w:rPr>
        <w:t xml:space="preserve"> tespit edilmesi hâlinde, ilgili yüzey temizlenir ve </w:t>
      </w:r>
      <w:proofErr w:type="spellStart"/>
      <w:r w:rsidRPr="005F130A">
        <w:rPr>
          <w:rFonts w:cs="Times New Roman"/>
          <w:color w:val="auto"/>
          <w:lang w:val="tr-TR"/>
        </w:rPr>
        <w:t>pasivasyon</w:t>
      </w:r>
      <w:proofErr w:type="spellEnd"/>
      <w:r w:rsidRPr="005F130A">
        <w:rPr>
          <w:rFonts w:cs="Times New Roman"/>
          <w:color w:val="auto"/>
          <w:lang w:val="tr-TR"/>
        </w:rPr>
        <w:t xml:space="preserve"> uygulanır.</w:t>
      </w:r>
    </w:p>
    <w:p w14:paraId="3A794556" w14:textId="190C14AA" w:rsidR="00AE12B2" w:rsidRPr="005F130A" w:rsidRDefault="00AE12B2"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Tam </w:t>
      </w:r>
      <w:proofErr w:type="spellStart"/>
      <w:r w:rsidRPr="005F130A">
        <w:rPr>
          <w:rFonts w:cs="Times New Roman"/>
          <w:color w:val="auto"/>
          <w:lang w:val="tr-TR"/>
        </w:rPr>
        <w:t>penetrasyonlu</w:t>
      </w:r>
      <w:proofErr w:type="spellEnd"/>
      <w:r w:rsidRPr="005F130A">
        <w:rPr>
          <w:rFonts w:cs="Times New Roman"/>
          <w:color w:val="auto"/>
          <w:lang w:val="tr-TR"/>
        </w:rPr>
        <w:t xml:space="preserve"> alın kaynaklarında, kök pasoya ilişkin görsel muayene tamamlanmadan </w:t>
      </w:r>
      <w:r w:rsidR="00294491" w:rsidRPr="005F130A">
        <w:rPr>
          <w:rFonts w:cs="Times New Roman"/>
          <w:color w:val="auto"/>
          <w:lang w:val="tr-TR"/>
        </w:rPr>
        <w:t>kaynak işlemine devam edilemez</w:t>
      </w:r>
      <w:r w:rsidRPr="005F130A">
        <w:rPr>
          <w:rFonts w:cs="Times New Roman"/>
          <w:color w:val="auto"/>
          <w:lang w:val="tr-TR"/>
        </w:rPr>
        <w:t>. Kök paso, kalite kontrol personeli</w:t>
      </w:r>
      <w:r w:rsidR="00294491" w:rsidRPr="005F130A">
        <w:rPr>
          <w:rFonts w:cs="Times New Roman"/>
          <w:color w:val="auto"/>
          <w:lang w:val="tr-TR"/>
        </w:rPr>
        <w:t>, Kuruluş ve</w:t>
      </w:r>
      <w:r w:rsidRPr="005F130A">
        <w:rPr>
          <w:rFonts w:cs="Times New Roman"/>
          <w:color w:val="auto"/>
          <w:lang w:val="tr-TR"/>
        </w:rPr>
        <w:t xml:space="preserve"> Bağımsız Gözetim Şirketi tarafından görsel muayene</w:t>
      </w:r>
      <w:r w:rsidR="00FF67A7" w:rsidRPr="005F130A">
        <w:rPr>
          <w:rFonts w:cs="Times New Roman"/>
          <w:color w:val="auto"/>
          <w:lang w:val="tr-TR"/>
        </w:rPr>
        <w:t>yle</w:t>
      </w:r>
      <w:r w:rsidRPr="005F130A">
        <w:rPr>
          <w:rFonts w:cs="Times New Roman"/>
          <w:color w:val="auto"/>
          <w:lang w:val="tr-TR"/>
        </w:rPr>
        <w:t xml:space="preserve"> kontrol edil</w:t>
      </w:r>
      <w:r w:rsidR="00E370D8" w:rsidRPr="005F130A">
        <w:rPr>
          <w:rFonts w:cs="Times New Roman"/>
          <w:color w:val="auto"/>
          <w:lang w:val="tr-TR"/>
        </w:rPr>
        <w:t>ir ve</w:t>
      </w:r>
      <w:r w:rsidRPr="005F130A">
        <w:rPr>
          <w:rFonts w:cs="Times New Roman"/>
          <w:color w:val="auto"/>
          <w:lang w:val="tr-TR"/>
        </w:rPr>
        <w:t xml:space="preserve"> uygunluğu kayıt altına alınmadan kaynak işlemine devam edilme</w:t>
      </w:r>
      <w:r w:rsidR="00E370D8" w:rsidRPr="005F130A">
        <w:rPr>
          <w:rFonts w:cs="Times New Roman"/>
          <w:color w:val="auto"/>
          <w:lang w:val="tr-TR"/>
        </w:rPr>
        <w:t>z.</w:t>
      </w:r>
    </w:p>
    <w:p w14:paraId="16CBBB0A" w14:textId="2EABCF51" w:rsidR="00C555FC" w:rsidRPr="005F130A" w:rsidRDefault="0086060E"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lastRenderedPageBreak/>
        <w:t xml:space="preserve">Güvenlik açısından önemli ekipmanlara ait tam </w:t>
      </w:r>
      <w:proofErr w:type="spellStart"/>
      <w:r w:rsidRPr="005F130A">
        <w:rPr>
          <w:rFonts w:cs="Times New Roman"/>
          <w:color w:val="auto"/>
          <w:lang w:val="tr-TR"/>
        </w:rPr>
        <w:t>penetrasyonlu</w:t>
      </w:r>
      <w:proofErr w:type="spellEnd"/>
      <w:r w:rsidRPr="005F130A">
        <w:rPr>
          <w:rFonts w:cs="Times New Roman"/>
          <w:color w:val="auto"/>
          <w:lang w:val="tr-TR"/>
        </w:rPr>
        <w:t xml:space="preserve"> kaynaklarda, toplam tamir uzunluğu ilgili kaynak dikişi uzunluğunun %20’sini aşamaz. </w:t>
      </w:r>
      <w:r w:rsidR="00AE12B2" w:rsidRPr="005F130A">
        <w:rPr>
          <w:rFonts w:cs="Times New Roman"/>
          <w:color w:val="auto"/>
          <w:lang w:val="tr-TR"/>
        </w:rPr>
        <w:t>Bu sınırın aşılacağı durumlarda, kaynaklı birleşim için mühendislik değerlendirmesi yapılır ve tasarım/malzeme otoritesinin yazılı onayı alınmadan tamir sürecine devam edilemez.</w:t>
      </w:r>
    </w:p>
    <w:p w14:paraId="772DFC33" w14:textId="5893EA1F" w:rsidR="00C1406D" w:rsidRPr="005F130A" w:rsidRDefault="00C1406D"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Tam </w:t>
      </w:r>
      <w:proofErr w:type="spellStart"/>
      <w:r w:rsidRPr="005F130A">
        <w:rPr>
          <w:rFonts w:cs="Times New Roman"/>
          <w:color w:val="auto"/>
          <w:lang w:val="tr-TR"/>
        </w:rPr>
        <w:t>penetrasyonlu</w:t>
      </w:r>
      <w:proofErr w:type="spellEnd"/>
      <w:r w:rsidRPr="005F130A">
        <w:rPr>
          <w:rFonts w:cs="Times New Roman"/>
          <w:color w:val="auto"/>
          <w:lang w:val="tr-TR"/>
        </w:rPr>
        <w:t xml:space="preserve"> kaynak işlemlerinde kök açıklığı</w:t>
      </w:r>
      <w:r w:rsidR="00A00462" w:rsidRPr="005F130A">
        <w:rPr>
          <w:rFonts w:cs="Times New Roman"/>
          <w:color w:val="auto"/>
          <w:lang w:val="tr-TR"/>
        </w:rPr>
        <w:t>nın</w:t>
      </w:r>
      <w:r w:rsidRPr="005F130A">
        <w:rPr>
          <w:rFonts w:cs="Times New Roman"/>
          <w:color w:val="auto"/>
          <w:lang w:val="tr-TR"/>
        </w:rPr>
        <w:t xml:space="preserve">, </w:t>
      </w:r>
      <w:r w:rsidR="0086060E" w:rsidRPr="005F130A">
        <w:rPr>
          <w:rFonts w:cs="Times New Roman"/>
          <w:color w:val="auto"/>
          <w:lang w:val="tr-TR"/>
        </w:rPr>
        <w:t>kaynak prosedür şartnamesinde</w:t>
      </w:r>
      <w:r w:rsidRPr="005F130A">
        <w:rPr>
          <w:rFonts w:cs="Times New Roman"/>
          <w:color w:val="auto"/>
          <w:lang w:val="tr-TR"/>
        </w:rPr>
        <w:t xml:space="preserve"> belirtilen aralık içinde </w:t>
      </w:r>
      <w:r w:rsidR="00AE12B2" w:rsidRPr="005F130A">
        <w:rPr>
          <w:rFonts w:cs="Times New Roman"/>
          <w:color w:val="auto"/>
          <w:lang w:val="tr-TR"/>
        </w:rPr>
        <w:t>olması esastır.</w:t>
      </w:r>
      <w:r w:rsidRPr="005F130A">
        <w:rPr>
          <w:rFonts w:cs="Times New Roman"/>
          <w:color w:val="auto"/>
          <w:lang w:val="tr-TR"/>
        </w:rPr>
        <w:t xml:space="preserve"> Bu aralığın dışına çıkılması h</w:t>
      </w:r>
      <w:r w:rsidR="00A00462" w:rsidRPr="005F130A">
        <w:rPr>
          <w:rFonts w:cs="Times New Roman"/>
          <w:color w:val="auto"/>
          <w:lang w:val="tr-TR"/>
        </w:rPr>
        <w:t>â</w:t>
      </w:r>
      <w:r w:rsidRPr="005F130A">
        <w:rPr>
          <w:rFonts w:cs="Times New Roman"/>
          <w:color w:val="auto"/>
          <w:lang w:val="tr-TR"/>
        </w:rPr>
        <w:t xml:space="preserve">linde kaynak işlemi durdurulur ve </w:t>
      </w:r>
      <w:r w:rsidR="00013CDB" w:rsidRPr="005F130A">
        <w:rPr>
          <w:rFonts w:cs="Times New Roman"/>
          <w:color w:val="auto"/>
          <w:lang w:val="tr-TR"/>
        </w:rPr>
        <w:t xml:space="preserve">kaynak işleminin </w:t>
      </w:r>
      <w:r w:rsidRPr="005F130A">
        <w:rPr>
          <w:rFonts w:cs="Times New Roman"/>
          <w:color w:val="auto"/>
          <w:lang w:val="tr-TR"/>
        </w:rPr>
        <w:t>prosedür</w:t>
      </w:r>
      <w:r w:rsidR="00013CDB" w:rsidRPr="005F130A">
        <w:rPr>
          <w:rFonts w:cs="Times New Roman"/>
          <w:color w:val="auto"/>
          <w:lang w:val="tr-TR"/>
        </w:rPr>
        <w:t>e</w:t>
      </w:r>
      <w:r w:rsidRPr="005F130A">
        <w:rPr>
          <w:rFonts w:cs="Times New Roman"/>
          <w:color w:val="auto"/>
          <w:lang w:val="tr-TR"/>
        </w:rPr>
        <w:t xml:space="preserve"> uygunluğu yeniden değerlendirilmeden kaynak işlemine devam edilemez. Kaynak paso genişliği ve katman kalınlığı, </w:t>
      </w:r>
      <w:r w:rsidR="0086060E" w:rsidRPr="005F130A">
        <w:rPr>
          <w:rFonts w:cs="Times New Roman"/>
          <w:color w:val="auto"/>
          <w:lang w:val="tr-TR"/>
        </w:rPr>
        <w:t>kaynak prosedür şartnamesinde</w:t>
      </w:r>
      <w:r w:rsidRPr="005F130A">
        <w:rPr>
          <w:rFonts w:cs="Times New Roman"/>
          <w:color w:val="auto"/>
          <w:lang w:val="tr-TR"/>
        </w:rPr>
        <w:t xml:space="preserve"> belirtilen sınırları aşamaz.</w:t>
      </w:r>
    </w:p>
    <w:p w14:paraId="00000053" w14:textId="072DB71A"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Ana malzemelere ait malzeme sertifikaları; kimyasal bileşim, mekanik özellikler</w:t>
      </w:r>
      <w:r w:rsidR="00DA558E" w:rsidRPr="005F130A">
        <w:rPr>
          <w:rFonts w:cs="Times New Roman"/>
          <w:color w:val="auto"/>
          <w:lang w:val="tr-TR"/>
        </w:rPr>
        <w:t>,</w:t>
      </w:r>
      <w:r w:rsidRPr="005F130A">
        <w:rPr>
          <w:rFonts w:cs="Times New Roman"/>
          <w:color w:val="auto"/>
          <w:lang w:val="tr-TR"/>
        </w:rPr>
        <w:t xml:space="preserve"> </w:t>
      </w:r>
      <w:r w:rsidR="00DA558E" w:rsidRPr="005F130A">
        <w:rPr>
          <w:rFonts w:cs="Times New Roman"/>
          <w:color w:val="auto"/>
          <w:lang w:val="tr-TR"/>
        </w:rPr>
        <w:t xml:space="preserve">ısıl işlem </w:t>
      </w:r>
      <w:r w:rsidRPr="005F130A">
        <w:rPr>
          <w:rFonts w:cs="Times New Roman"/>
          <w:color w:val="auto"/>
          <w:lang w:val="tr-TR"/>
        </w:rPr>
        <w:t xml:space="preserve">ve </w:t>
      </w:r>
      <w:r w:rsidR="00C1422C" w:rsidRPr="005F130A">
        <w:rPr>
          <w:rFonts w:cs="Times New Roman"/>
          <w:color w:val="auto"/>
          <w:lang w:val="tr-TR"/>
        </w:rPr>
        <w:t xml:space="preserve">gerekirse </w:t>
      </w:r>
      <w:r w:rsidR="00E370D8" w:rsidRPr="005F130A">
        <w:rPr>
          <w:rFonts w:cs="Times New Roman"/>
          <w:color w:val="auto"/>
          <w:lang w:val="tr-TR"/>
        </w:rPr>
        <w:t xml:space="preserve">tahribatsız muayene, </w:t>
      </w:r>
      <w:proofErr w:type="spellStart"/>
      <w:r w:rsidR="00E370D8" w:rsidRPr="005F130A">
        <w:rPr>
          <w:rFonts w:cs="Times New Roman"/>
          <w:color w:val="auto"/>
          <w:lang w:val="tr-TR"/>
        </w:rPr>
        <w:t>laminasyon</w:t>
      </w:r>
      <w:proofErr w:type="spellEnd"/>
      <w:r w:rsidR="00E370D8" w:rsidRPr="005F130A">
        <w:rPr>
          <w:rFonts w:cs="Times New Roman"/>
          <w:color w:val="auto"/>
          <w:lang w:val="tr-TR"/>
        </w:rPr>
        <w:t xml:space="preserve">, </w:t>
      </w:r>
      <w:proofErr w:type="spellStart"/>
      <w:r w:rsidR="00E370D8" w:rsidRPr="005F130A">
        <w:rPr>
          <w:rFonts w:cs="Times New Roman"/>
          <w:color w:val="auto"/>
          <w:lang w:val="tr-TR"/>
        </w:rPr>
        <w:t>ferrit</w:t>
      </w:r>
      <w:proofErr w:type="spellEnd"/>
      <w:r w:rsidR="00E370D8" w:rsidRPr="005F130A">
        <w:rPr>
          <w:rFonts w:cs="Times New Roman"/>
          <w:color w:val="auto"/>
          <w:lang w:val="tr-TR"/>
        </w:rPr>
        <w:t>, korozyon gibi</w:t>
      </w:r>
      <w:r w:rsidR="00C1422C" w:rsidRPr="005F130A">
        <w:rPr>
          <w:rFonts w:cs="Times New Roman"/>
          <w:color w:val="auto"/>
          <w:lang w:val="tr-TR"/>
        </w:rPr>
        <w:t xml:space="preserve"> testlerin </w:t>
      </w:r>
      <w:r w:rsidR="00E370D8" w:rsidRPr="005F130A">
        <w:rPr>
          <w:rFonts w:cs="Times New Roman"/>
          <w:color w:val="auto"/>
          <w:lang w:val="tr-TR"/>
        </w:rPr>
        <w:t>bilgilerini</w:t>
      </w:r>
      <w:r w:rsidRPr="005F130A">
        <w:rPr>
          <w:rFonts w:cs="Times New Roman"/>
          <w:color w:val="auto"/>
          <w:lang w:val="tr-TR"/>
        </w:rPr>
        <w:t xml:space="preserve"> </w:t>
      </w:r>
      <w:r w:rsidR="00C46840" w:rsidRPr="005F130A">
        <w:rPr>
          <w:rFonts w:cs="Times New Roman"/>
          <w:color w:val="auto"/>
          <w:lang w:val="tr-TR"/>
        </w:rPr>
        <w:t>içerir</w:t>
      </w:r>
      <w:r w:rsidRPr="005F130A">
        <w:rPr>
          <w:rFonts w:cs="Times New Roman"/>
          <w:color w:val="auto"/>
          <w:lang w:val="tr-TR"/>
        </w:rPr>
        <w:t>.</w:t>
      </w:r>
    </w:p>
    <w:p w14:paraId="00000055" w14:textId="784E6BA3" w:rsidR="00F53B02" w:rsidRPr="005F130A" w:rsidRDefault="00C46840"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w:t>
      </w:r>
      <w:r w:rsidR="00B56AE1" w:rsidRPr="005F130A">
        <w:rPr>
          <w:rFonts w:cs="Times New Roman"/>
          <w:color w:val="auto"/>
          <w:lang w:val="tr-TR"/>
        </w:rPr>
        <w:t xml:space="preserve"> işlemi yapılacak</w:t>
      </w:r>
      <w:r w:rsidRPr="005F130A">
        <w:rPr>
          <w:rFonts w:cs="Times New Roman"/>
          <w:color w:val="auto"/>
          <w:lang w:val="tr-TR"/>
        </w:rPr>
        <w:t xml:space="preserve"> a</w:t>
      </w:r>
      <w:r w:rsidR="00DA558E" w:rsidRPr="005F130A">
        <w:rPr>
          <w:rFonts w:cs="Times New Roman"/>
          <w:color w:val="auto"/>
          <w:lang w:val="tr-TR"/>
        </w:rPr>
        <w:t>na malzemelerde</w:t>
      </w:r>
      <w:r w:rsidRPr="005F130A">
        <w:rPr>
          <w:rFonts w:cs="Times New Roman"/>
          <w:color w:val="auto"/>
          <w:lang w:val="tr-TR"/>
        </w:rPr>
        <w:t xml:space="preserve"> kaynak işlemini etkileyebilecek</w:t>
      </w:r>
      <w:r w:rsidR="00DA558E" w:rsidRPr="005F130A">
        <w:rPr>
          <w:rFonts w:cs="Times New Roman"/>
          <w:color w:val="auto"/>
          <w:lang w:val="tr-TR"/>
        </w:rPr>
        <w:t xml:space="preserve"> uygunsuzluk tespit edilmesi hâlinde, uygunsuzluk giderilmeden kaynak işlemi gerçekleştirilmez. </w:t>
      </w:r>
    </w:p>
    <w:p w14:paraId="00000056" w14:textId="401CA78C"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işlemi süresince yapılan her türlü ara kontrol ve gözlem kayıt altına alınır.</w:t>
      </w:r>
    </w:p>
    <w:p w14:paraId="00000057" w14:textId="633D9B05"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Her kaynaklı birleşim; </w:t>
      </w:r>
      <w:r w:rsidR="00C46840" w:rsidRPr="005F130A">
        <w:rPr>
          <w:rFonts w:cs="Times New Roman"/>
          <w:color w:val="auto"/>
          <w:lang w:val="tr-TR"/>
        </w:rPr>
        <w:t xml:space="preserve">kaynak prosedür şartnamesi </w:t>
      </w:r>
      <w:r w:rsidRPr="005F130A">
        <w:rPr>
          <w:rFonts w:cs="Times New Roman"/>
          <w:color w:val="auto"/>
          <w:lang w:val="tr-TR"/>
        </w:rPr>
        <w:t>numarası, kaynakçı kimliği ve birleşim numarası</w:t>
      </w:r>
      <w:r w:rsidR="001921E0" w:rsidRPr="005F130A">
        <w:rPr>
          <w:rFonts w:cs="Times New Roman"/>
          <w:color w:val="auto"/>
          <w:lang w:val="tr-TR"/>
        </w:rPr>
        <w:t>yla</w:t>
      </w:r>
      <w:r w:rsidRPr="005F130A">
        <w:rPr>
          <w:rFonts w:cs="Times New Roman"/>
          <w:color w:val="auto"/>
          <w:lang w:val="tr-TR"/>
        </w:rPr>
        <w:t xml:space="preserve"> ilişkilendirilecek şekilde tanımlanır. </w:t>
      </w:r>
    </w:p>
    <w:p w14:paraId="2CFA40FA" w14:textId="430D6CF9" w:rsidR="005E0D74"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İşaretleme yöntemi; malzemeye zarar vermeyecek ve izlenebilirliği sağlayacak şekilde seçilir.</w:t>
      </w:r>
    </w:p>
    <w:p w14:paraId="00000066" w14:textId="77777777" w:rsidR="00F53B02" w:rsidRDefault="00FA0658">
      <w:pPr>
        <w:widowControl w:val="0"/>
        <w:spacing w:before="240" w:after="120" w:line="275" w:lineRule="auto"/>
        <w:jc w:val="both"/>
      </w:pPr>
      <w:r>
        <w:rPr>
          <w:b/>
          <w:bCs/>
          <w:color w:val="1F1F1F"/>
        </w:rPr>
        <w:t>Isıl İşlem</w:t>
      </w:r>
    </w:p>
    <w:p w14:paraId="55311A9A" w14:textId="77777777" w:rsidR="00E370D8"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Tasarım </w:t>
      </w:r>
      <w:r w:rsidR="00A34BC2" w:rsidRPr="005F130A">
        <w:rPr>
          <w:rFonts w:cs="Times New Roman"/>
          <w:color w:val="auto"/>
          <w:lang w:val="tr-TR"/>
        </w:rPr>
        <w:t xml:space="preserve">standardı </w:t>
      </w:r>
      <w:r w:rsidRPr="005F130A">
        <w:rPr>
          <w:rFonts w:cs="Times New Roman"/>
          <w:color w:val="auto"/>
          <w:lang w:val="tr-TR"/>
        </w:rPr>
        <w:t xml:space="preserve">veya </w:t>
      </w:r>
      <w:r w:rsidR="00F76F88" w:rsidRPr="005F130A">
        <w:rPr>
          <w:rFonts w:cs="Times New Roman"/>
          <w:color w:val="auto"/>
          <w:lang w:val="tr-TR"/>
        </w:rPr>
        <w:t xml:space="preserve">kaynak prosedür şartnamesi gereği </w:t>
      </w:r>
      <w:r w:rsidRPr="005F130A">
        <w:rPr>
          <w:rFonts w:cs="Times New Roman"/>
          <w:color w:val="auto"/>
          <w:lang w:val="tr-TR"/>
        </w:rPr>
        <w:t xml:space="preserve">ısıl işlem yapılması gereken durumlarda; </w:t>
      </w:r>
      <w:r w:rsidR="00F76F88" w:rsidRPr="005F130A">
        <w:rPr>
          <w:rFonts w:cs="Times New Roman"/>
          <w:color w:val="auto"/>
          <w:lang w:val="tr-TR"/>
        </w:rPr>
        <w:t xml:space="preserve">ısıl işlem onaylı prosedüre göre </w:t>
      </w:r>
      <w:r w:rsidR="00322584" w:rsidRPr="005F130A">
        <w:rPr>
          <w:rFonts w:cs="Times New Roman"/>
          <w:color w:val="auto"/>
          <w:lang w:val="tr-TR"/>
        </w:rPr>
        <w:t>yapılarak,</w:t>
      </w:r>
      <w:r w:rsidR="00F76F88" w:rsidRPr="005F130A">
        <w:rPr>
          <w:rFonts w:cs="Times New Roman"/>
          <w:color w:val="auto"/>
          <w:lang w:val="tr-TR"/>
        </w:rPr>
        <w:t xml:space="preserve"> ı</w:t>
      </w:r>
      <w:r w:rsidRPr="005F130A">
        <w:rPr>
          <w:rFonts w:cs="Times New Roman"/>
          <w:color w:val="auto"/>
          <w:lang w:val="tr-TR"/>
        </w:rPr>
        <w:t xml:space="preserve">sıtma hızı, bekleme sıcaklığı, bekleme süresi ve soğutma hızı parametreleri, kalibre edilmiş </w:t>
      </w:r>
      <w:proofErr w:type="spellStart"/>
      <w:r w:rsidRPr="005F130A">
        <w:rPr>
          <w:rFonts w:cs="Times New Roman"/>
          <w:color w:val="auto"/>
          <w:lang w:val="tr-TR"/>
        </w:rPr>
        <w:t>termokupllar</w:t>
      </w:r>
      <w:proofErr w:type="spellEnd"/>
      <w:r w:rsidRPr="005F130A">
        <w:rPr>
          <w:rFonts w:cs="Times New Roman"/>
          <w:color w:val="auto"/>
          <w:lang w:val="tr-TR"/>
        </w:rPr>
        <w:t xml:space="preserve"> ve kaydedici cihazlarla sürekli olarak izlenir ve kayıt altına alınır. </w:t>
      </w:r>
      <w:r w:rsidR="00322584" w:rsidRPr="005F130A">
        <w:rPr>
          <w:rFonts w:cs="Times New Roman"/>
          <w:color w:val="auto"/>
          <w:lang w:val="tr-TR"/>
        </w:rPr>
        <w:t xml:space="preserve">İlgili kayıtlar kaynaklı bağlantının kayıtlarıyla ilişkili biçimde saklanır. </w:t>
      </w:r>
    </w:p>
    <w:p w14:paraId="558A3AAD" w14:textId="585CD67E" w:rsidR="00E370D8" w:rsidRPr="005F130A" w:rsidRDefault="00322584"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Isıl işlem süresince kaynak koordinatörü veya kalite kontrol personeli tarafından düzenli </w:t>
      </w:r>
      <w:r w:rsidR="00060DC9" w:rsidRPr="005F130A">
        <w:rPr>
          <w:rFonts w:cs="Times New Roman"/>
          <w:color w:val="auto"/>
          <w:lang w:val="tr-TR"/>
        </w:rPr>
        <w:t xml:space="preserve">aralıklarla </w:t>
      </w:r>
      <w:r w:rsidRPr="005F130A">
        <w:rPr>
          <w:rFonts w:cs="Times New Roman"/>
          <w:color w:val="auto"/>
          <w:lang w:val="tr-TR"/>
        </w:rPr>
        <w:t xml:space="preserve">işlem denetlenir ve denetimlere ilişkin kayıtlar tutulur. </w:t>
      </w:r>
    </w:p>
    <w:p w14:paraId="03A1D525" w14:textId="57D65BBD" w:rsidR="00BF5636" w:rsidRPr="005F130A" w:rsidRDefault="00322584"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Isıl işlemden sonra kaynak ve ısıdan etkilenmiş yüzeylerin sertliği uygulama standardında verilen değerlere uygun olmalıdır.</w:t>
      </w:r>
    </w:p>
    <w:p w14:paraId="00A1506C" w14:textId="5011EB32" w:rsidR="00851DF8" w:rsidRPr="00F57BCA" w:rsidRDefault="00851DF8" w:rsidP="00322584">
      <w:pPr>
        <w:widowControl w:val="0"/>
        <w:tabs>
          <w:tab w:val="left" w:pos="426"/>
        </w:tabs>
        <w:spacing w:line="275" w:lineRule="auto"/>
        <w:jc w:val="both"/>
        <w:rPr>
          <w:color w:val="FF0000"/>
        </w:rPr>
      </w:pPr>
    </w:p>
    <w:p w14:paraId="00000068" w14:textId="77777777" w:rsidR="00F53B02" w:rsidRDefault="00FA0658" w:rsidP="00322584">
      <w:pPr>
        <w:pStyle w:val="Balk2"/>
        <w:numPr>
          <w:ilvl w:val="0"/>
          <w:numId w:val="6"/>
        </w:numPr>
      </w:pPr>
      <w:bookmarkStart w:id="9" w:name="_heading=h.8cs77ls1ql57" w:colFirst="0" w:colLast="0"/>
      <w:bookmarkEnd w:id="9"/>
      <w:r w:rsidRPr="00322584">
        <w:t>DEĞERLENDİRME VE KABUL KRİTERLERİ</w:t>
      </w:r>
    </w:p>
    <w:p w14:paraId="2F51878E" w14:textId="751A6086" w:rsidR="00A917AA" w:rsidRPr="005F130A" w:rsidRDefault="00A917AA"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Tamamlanan kaynak dikişleri</w:t>
      </w:r>
      <w:r w:rsidR="00DC07B2" w:rsidRPr="005F130A">
        <w:rPr>
          <w:rFonts w:cs="Times New Roman"/>
          <w:color w:val="auto"/>
          <w:lang w:val="tr-TR"/>
        </w:rPr>
        <w:t>;</w:t>
      </w:r>
      <w:r w:rsidRPr="005F130A">
        <w:rPr>
          <w:rFonts w:cs="Times New Roman"/>
          <w:color w:val="auto"/>
          <w:lang w:val="tr-TR"/>
        </w:rPr>
        <w:t xml:space="preserve"> kaynak prosedür şartnamesinde, tasarım dokümanlarında ve kalite planları kapsamında belirtilen yöntemlerle muayene edilir. Bu testlerin uygulanması ve sonuçlarının değerlendirilmesi, nükleer tesislerde gerçekleştirilecek tahribatlı ve tahribatsız muayene uygulamalarına ilişkin düzenlemelere uygun olarak gerçekleştirilir. Muayenelerde tespit edilen hatalar, ilgili prosedürler gereğince kayıt altına alındıktan sonra orijinal kaynağın gerekliliklerini karşılayan ve tamir işleminin getirdiği ek riskleri yönetecek şekilde vasıflandırılmış olan onaylı bir tamir </w:t>
      </w:r>
      <w:r w:rsidR="00660792" w:rsidRPr="005F130A">
        <w:rPr>
          <w:rFonts w:cs="Times New Roman"/>
          <w:color w:val="auto"/>
          <w:lang w:val="tr-TR"/>
        </w:rPr>
        <w:t xml:space="preserve">kaynağı </w:t>
      </w:r>
      <w:r w:rsidRPr="005F130A">
        <w:rPr>
          <w:rFonts w:cs="Times New Roman"/>
          <w:color w:val="auto"/>
          <w:lang w:val="tr-TR"/>
        </w:rPr>
        <w:t xml:space="preserve">prosedürü kullanılarak giderilir. </w:t>
      </w:r>
    </w:p>
    <w:p w14:paraId="51CD94FE" w14:textId="42436A4B" w:rsidR="00B95685" w:rsidRPr="005F130A" w:rsidRDefault="00B95685"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Hidrojen içeren kaynak sarf malzemeleriyle gerçekleştirilen kaynaklarda tahribatsız muayeneler, hidrojen kaynaklı gecikmiş çatlak oluşumu riskine karşı, kaynak işleminin </w:t>
      </w:r>
      <w:r w:rsidRPr="005F130A">
        <w:rPr>
          <w:rFonts w:cs="Times New Roman"/>
          <w:color w:val="auto"/>
          <w:lang w:val="tr-TR"/>
        </w:rPr>
        <w:lastRenderedPageBreak/>
        <w:t>tamamlanmasını müteakip TS EN 1090-2, TS EN 1011-2, ASME Bölüm V veya bunlara eşdeğer bir standartta belirlenen bekleme süresi sonunda yapılır.</w:t>
      </w:r>
    </w:p>
    <w:p w14:paraId="4AF07478" w14:textId="77777777" w:rsidR="00B95685" w:rsidRPr="005F130A" w:rsidRDefault="00B95685"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Aynı kaynak bölgesi üzerinde standartta aksi belirtilmedikçe en fazla üç defa tamir gerçekleştirilir. </w:t>
      </w:r>
    </w:p>
    <w:p w14:paraId="4EAFC4F0" w14:textId="785623E2" w:rsidR="00C134B7" w:rsidRPr="005F130A" w:rsidRDefault="00C134B7"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 tamir işlemi onaylı kalite plan</w:t>
      </w:r>
      <w:r w:rsidR="00D87489" w:rsidRPr="005F130A">
        <w:rPr>
          <w:rFonts w:cs="Times New Roman"/>
          <w:color w:val="auto"/>
          <w:lang w:val="tr-TR"/>
        </w:rPr>
        <w:t xml:space="preserve">ı ve geçerli </w:t>
      </w:r>
      <w:r w:rsidR="00F76F88" w:rsidRPr="005F130A">
        <w:rPr>
          <w:rFonts w:cs="Times New Roman"/>
          <w:color w:val="auto"/>
          <w:lang w:val="tr-TR"/>
        </w:rPr>
        <w:t xml:space="preserve">kaynak prosedür şartnamesine </w:t>
      </w:r>
      <w:r w:rsidR="00D87489" w:rsidRPr="005F130A">
        <w:rPr>
          <w:rFonts w:cs="Times New Roman"/>
          <w:color w:val="auto"/>
          <w:lang w:val="tr-TR"/>
        </w:rPr>
        <w:t xml:space="preserve">göre </w:t>
      </w:r>
      <w:r w:rsidRPr="005F130A">
        <w:rPr>
          <w:rFonts w:cs="Times New Roman"/>
          <w:color w:val="auto"/>
          <w:lang w:val="tr-TR"/>
        </w:rPr>
        <w:t>yürütülür</w:t>
      </w:r>
      <w:r w:rsidR="00D87489" w:rsidRPr="005F130A">
        <w:rPr>
          <w:rFonts w:cs="Times New Roman"/>
          <w:color w:val="auto"/>
          <w:lang w:val="tr-TR"/>
        </w:rPr>
        <w:t xml:space="preserve"> ve izlenebilir şekilde kayıt altına alınır.</w:t>
      </w:r>
    </w:p>
    <w:p w14:paraId="0000006C" w14:textId="77777777" w:rsidR="00F53B02" w:rsidRDefault="00F53B02">
      <w:pPr>
        <w:pBdr>
          <w:top w:val="nil"/>
          <w:left w:val="nil"/>
          <w:bottom w:val="nil"/>
          <w:right w:val="nil"/>
          <w:between w:val="nil"/>
        </w:pBdr>
        <w:tabs>
          <w:tab w:val="left" w:pos="567"/>
        </w:tabs>
        <w:spacing w:line="276" w:lineRule="auto"/>
        <w:ind w:left="360"/>
        <w:jc w:val="both"/>
        <w:rPr>
          <w:color w:val="000000"/>
        </w:rPr>
      </w:pPr>
    </w:p>
    <w:p w14:paraId="0000006D" w14:textId="77777777" w:rsidR="00F53B02" w:rsidRDefault="00FA0658" w:rsidP="00DE4BD2">
      <w:pPr>
        <w:pStyle w:val="Balk2"/>
        <w:numPr>
          <w:ilvl w:val="0"/>
          <w:numId w:val="5"/>
        </w:numPr>
      </w:pPr>
      <w:r>
        <w:t xml:space="preserve"> RAPORLAMA VE ARŞİV</w:t>
      </w:r>
    </w:p>
    <w:p w14:paraId="0000006E" w14:textId="77777777" w:rsidR="00F53B02" w:rsidRDefault="00FA0658">
      <w:pPr>
        <w:pStyle w:val="Balk3"/>
        <w:spacing w:after="240"/>
        <w:ind w:firstLine="0"/>
      </w:pPr>
      <w:r>
        <w:t>Raporlama</w:t>
      </w:r>
    </w:p>
    <w:p w14:paraId="37C86AD1" w14:textId="0756EC6F" w:rsidR="006942DE" w:rsidRPr="005F130A" w:rsidRDefault="006942DE"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Kaynakçı</w:t>
      </w:r>
      <w:r w:rsidR="00B95685" w:rsidRPr="005F130A">
        <w:rPr>
          <w:rFonts w:cs="Times New Roman"/>
          <w:color w:val="auto"/>
          <w:lang w:val="tr-TR"/>
        </w:rPr>
        <w:t xml:space="preserve"> ve kaynak operatörü mesleki yeterlilik belgeleri ve kaynak yöntem vasıflandırma kayıtları, güncel ve izlenebilir olacak şekilde fiziksele ek olarak dijital ortamda da muhafaza edilir. Bu belgeler doğrulanabilir formatta saklanır ve Kurumun erişimine açılır. Belgelerin geçerlilik süresi, kapsamı ve revizyon durumu sistem üzerinden izlenir ve belgenin geçerliliğinin sona ermesi veya askıya alınması durumunda belge sahibi tarafından kaynak işlemi </w:t>
      </w:r>
      <w:r w:rsidR="006E49D7" w:rsidRPr="005F130A">
        <w:rPr>
          <w:rFonts w:cs="Times New Roman"/>
          <w:color w:val="auto"/>
          <w:lang w:val="tr-TR"/>
        </w:rPr>
        <w:t>gerçekleştirilemez</w:t>
      </w:r>
      <w:r w:rsidR="00B95685" w:rsidRPr="005F130A">
        <w:rPr>
          <w:rFonts w:cs="Times New Roman"/>
          <w:color w:val="auto"/>
          <w:lang w:val="tr-TR"/>
        </w:rPr>
        <w:t>.</w:t>
      </w:r>
    </w:p>
    <w:p w14:paraId="1096DDBB" w14:textId="77777777" w:rsidR="00B95685" w:rsidRPr="005F130A" w:rsidRDefault="00B95685"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Tesiste kaynak işlemlerinin işleyişine ilişkin olarak asgari olarak aşağıda belirtilen kayıtlar tutulur:</w:t>
      </w:r>
    </w:p>
    <w:p w14:paraId="44AD4752" w14:textId="69193E79" w:rsidR="00B95685" w:rsidRDefault="00B95685"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rPr>
          <w:color w:val="1F1F1F"/>
        </w:rPr>
      </w:pPr>
      <w:r>
        <w:rPr>
          <w:color w:val="1F1F1F"/>
        </w:rPr>
        <w:t>Kaynak prosedür şartnamesi ve ilgili yöntem vasıflandırma kaydı dokümanları</w:t>
      </w:r>
      <w:r w:rsidR="00154254">
        <w:rPr>
          <w:color w:val="1F1F1F"/>
        </w:rPr>
        <w:t>.</w:t>
      </w:r>
    </w:p>
    <w:p w14:paraId="469600E9" w14:textId="62E049D4" w:rsidR="00B95685" w:rsidRDefault="00B95685" w:rsidP="0063653B">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ind w:left="567" w:hanging="210"/>
        <w:jc w:val="both"/>
        <w:rPr>
          <w:color w:val="1F1F1F"/>
        </w:rPr>
      </w:pPr>
      <w:r>
        <w:rPr>
          <w:color w:val="1F1F1F"/>
        </w:rPr>
        <w:t>Kaynakçı, kaynak operatörü ve kaynak koordinatörü yeterlilik belgeleri ve süreklilik</w:t>
      </w:r>
      <w:r w:rsidR="00B76A74">
        <w:rPr>
          <w:color w:val="1F1F1F"/>
        </w:rPr>
        <w:t xml:space="preserve"> </w:t>
      </w:r>
      <w:r>
        <w:rPr>
          <w:color w:val="1F1F1F"/>
        </w:rPr>
        <w:t>kayıtları</w:t>
      </w:r>
      <w:r w:rsidR="00154254">
        <w:rPr>
          <w:color w:val="1F1F1F"/>
        </w:rPr>
        <w:t>.</w:t>
      </w:r>
    </w:p>
    <w:p w14:paraId="03ADC89C" w14:textId="7338EC11" w:rsidR="00B95685" w:rsidRDefault="00B95685"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rPr>
          <w:color w:val="1F1F1F"/>
        </w:rPr>
      </w:pPr>
      <w:r>
        <w:rPr>
          <w:color w:val="1F1F1F"/>
        </w:rPr>
        <w:t>Ana malzeme ve kaynak sarf malzemelerine ait sertifikalar ve izlenebilirlik kayıtları</w:t>
      </w:r>
      <w:r w:rsidR="00154254">
        <w:rPr>
          <w:color w:val="1F1F1F"/>
        </w:rPr>
        <w:t>.</w:t>
      </w:r>
    </w:p>
    <w:p w14:paraId="3CF5B39B" w14:textId="5073A330" w:rsidR="00B95685" w:rsidRDefault="006E49D7"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rPr>
          <w:color w:val="1F1F1F"/>
        </w:rPr>
      </w:pPr>
      <w:r>
        <w:rPr>
          <w:color w:val="1F1F1F"/>
        </w:rPr>
        <w:t>Kaynak kayıt defteri ve kaynak paso kayıtları gibi k</w:t>
      </w:r>
      <w:r w:rsidR="00B95685">
        <w:rPr>
          <w:color w:val="1F1F1F"/>
        </w:rPr>
        <w:t>aynak işlemi uygulama kayıtları</w:t>
      </w:r>
      <w:r w:rsidR="00154254">
        <w:rPr>
          <w:color w:val="1F1F1F"/>
        </w:rPr>
        <w:t>.</w:t>
      </w:r>
    </w:p>
    <w:p w14:paraId="38F81E38" w14:textId="41F37E82" w:rsidR="00B95685" w:rsidRDefault="00B95685"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rPr>
          <w:color w:val="1F1F1F"/>
        </w:rPr>
      </w:pPr>
      <w:r>
        <w:rPr>
          <w:color w:val="1F1F1F"/>
        </w:rPr>
        <w:t>Tahribatsız muayene</w:t>
      </w:r>
      <w:r w:rsidR="006E49D7">
        <w:rPr>
          <w:color w:val="1F1F1F"/>
        </w:rPr>
        <w:t xml:space="preserve"> </w:t>
      </w:r>
      <w:r>
        <w:rPr>
          <w:color w:val="1F1F1F"/>
        </w:rPr>
        <w:t>raporları</w:t>
      </w:r>
      <w:r w:rsidR="00154254">
        <w:rPr>
          <w:color w:val="1F1F1F"/>
        </w:rPr>
        <w:t>.</w:t>
      </w:r>
    </w:p>
    <w:p w14:paraId="21AC2D2D" w14:textId="505B2FF3" w:rsidR="00B95685" w:rsidRDefault="00B95685"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rPr>
          <w:color w:val="1F1F1F"/>
        </w:rPr>
      </w:pPr>
      <w:r>
        <w:rPr>
          <w:color w:val="1F1F1F"/>
        </w:rPr>
        <w:t>Kaynak onarımı ve yeniden muayene kayıtları</w:t>
      </w:r>
      <w:r w:rsidR="00154254">
        <w:rPr>
          <w:color w:val="1F1F1F"/>
        </w:rPr>
        <w:t>.</w:t>
      </w:r>
    </w:p>
    <w:p w14:paraId="654DE13A" w14:textId="77777777" w:rsidR="00B95685" w:rsidRDefault="00B95685" w:rsidP="001D5292">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after="240" w:line="276" w:lineRule="auto"/>
        <w:jc w:val="both"/>
        <w:rPr>
          <w:color w:val="1F1F1F"/>
        </w:rPr>
      </w:pPr>
      <w:r>
        <w:rPr>
          <w:color w:val="1F1F1F"/>
        </w:rPr>
        <w:t>Uygunsuzluk raporları ve düzeltici faaliyet kayıtları.</w:t>
      </w:r>
    </w:p>
    <w:p w14:paraId="0000006F" w14:textId="7A9FC96D" w:rsidR="00F53B02" w:rsidRPr="005F130A" w:rsidRDefault="00EE27F0"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Tamamlanan </w:t>
      </w:r>
      <w:r w:rsidR="00B95685" w:rsidRPr="005F130A">
        <w:rPr>
          <w:rFonts w:cs="Times New Roman"/>
          <w:color w:val="auto"/>
          <w:lang w:val="tr-TR"/>
        </w:rPr>
        <w:t xml:space="preserve">her bir kaynak </w:t>
      </w:r>
      <w:r w:rsidR="005F0935" w:rsidRPr="005F130A">
        <w:rPr>
          <w:rFonts w:cs="Times New Roman"/>
          <w:color w:val="auto"/>
          <w:lang w:val="tr-TR"/>
        </w:rPr>
        <w:t>işlemine</w:t>
      </w:r>
      <w:r w:rsidR="00B95685" w:rsidRPr="005F130A">
        <w:rPr>
          <w:rFonts w:cs="Times New Roman"/>
          <w:color w:val="auto"/>
          <w:lang w:val="tr-TR"/>
        </w:rPr>
        <w:t xml:space="preserve"> ilişkin izlenebilirliği sağlayan bilgiler kayıt altına alınır ve muhafaza edilir. Bu kayıtlarda asgari olarak aşağıdaki bilgiler yer alır ve bu kayıtlar kaynak işlemi kayıtlarıyla ilişkilendirilerek muhafaza edilir:</w:t>
      </w:r>
    </w:p>
    <w:p w14:paraId="00000070" w14:textId="57851382" w:rsidR="00F53B02" w:rsidRDefault="00FA0658"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rPr>
          <w:color w:val="1F1F1F"/>
        </w:rPr>
        <w:t xml:space="preserve">Kullanılan </w:t>
      </w:r>
      <w:r w:rsidR="0063653B">
        <w:rPr>
          <w:color w:val="1F1F1F"/>
        </w:rPr>
        <w:t>k</w:t>
      </w:r>
      <w:r w:rsidR="00D87489">
        <w:rPr>
          <w:color w:val="1F1F1F"/>
        </w:rPr>
        <w:t xml:space="preserve">aynak </w:t>
      </w:r>
      <w:r w:rsidR="0063653B">
        <w:rPr>
          <w:color w:val="1F1F1F"/>
        </w:rPr>
        <w:t>p</w:t>
      </w:r>
      <w:r w:rsidR="00D87489">
        <w:rPr>
          <w:color w:val="1F1F1F"/>
        </w:rPr>
        <w:t xml:space="preserve">rosedür </w:t>
      </w:r>
      <w:r w:rsidR="0063653B">
        <w:rPr>
          <w:color w:val="1F1F1F"/>
        </w:rPr>
        <w:t>ş</w:t>
      </w:r>
      <w:r w:rsidR="00D87489">
        <w:rPr>
          <w:color w:val="1F1F1F"/>
        </w:rPr>
        <w:t xml:space="preserve">artnamesi </w:t>
      </w:r>
      <w:r>
        <w:rPr>
          <w:color w:val="1F1F1F"/>
        </w:rPr>
        <w:t>numarası</w:t>
      </w:r>
      <w:r w:rsidR="00154254">
        <w:rPr>
          <w:color w:val="1F1F1F"/>
        </w:rPr>
        <w:t>.</w:t>
      </w:r>
    </w:p>
    <w:p w14:paraId="00000071" w14:textId="4EE239FD" w:rsidR="00F53B02" w:rsidRDefault="00FA0658"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rPr>
          <w:color w:val="1F1F1F"/>
        </w:rPr>
        <w:t>Kaynağı yapan personelin kimliği (</w:t>
      </w:r>
      <w:proofErr w:type="spellStart"/>
      <w:r>
        <w:rPr>
          <w:color w:val="1F1F1F"/>
        </w:rPr>
        <w:t>Stampa</w:t>
      </w:r>
      <w:proofErr w:type="spellEnd"/>
      <w:r>
        <w:rPr>
          <w:color w:val="1F1F1F"/>
        </w:rPr>
        <w:t xml:space="preserve"> No)</w:t>
      </w:r>
      <w:r w:rsidR="00154254">
        <w:rPr>
          <w:color w:val="1F1F1F"/>
        </w:rPr>
        <w:t>.</w:t>
      </w:r>
    </w:p>
    <w:p w14:paraId="00000072" w14:textId="00572E64" w:rsidR="00F53B02" w:rsidRDefault="00FA0658"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rPr>
          <w:color w:val="1F1F1F"/>
        </w:rPr>
        <w:t>Kullanılan malzeme ve</w:t>
      </w:r>
      <w:r w:rsidR="00B95685">
        <w:rPr>
          <w:color w:val="1F1F1F"/>
        </w:rPr>
        <w:t xml:space="preserve"> kaynak</w:t>
      </w:r>
      <w:r>
        <w:rPr>
          <w:color w:val="1F1F1F"/>
        </w:rPr>
        <w:t xml:space="preserve"> sarf malzemesi döküm numaraları</w:t>
      </w:r>
      <w:r w:rsidR="00154254">
        <w:rPr>
          <w:color w:val="1F1F1F"/>
        </w:rPr>
        <w:t>.</w:t>
      </w:r>
    </w:p>
    <w:p w14:paraId="00000073" w14:textId="045B18FA" w:rsidR="00F53B02" w:rsidRDefault="00FA0658"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ind w:left="567" w:hanging="207"/>
        <w:jc w:val="both"/>
      </w:pPr>
      <w:r>
        <w:rPr>
          <w:color w:val="1F1F1F"/>
        </w:rPr>
        <w:t>Ana ve kaynak sarf malzemelerine ait tüm sertifikalar, depolama kayıtları ve kullanım bilgileri</w:t>
      </w:r>
      <w:r w:rsidR="00154254">
        <w:rPr>
          <w:color w:val="1F1F1F"/>
        </w:rPr>
        <w:t>.</w:t>
      </w:r>
    </w:p>
    <w:p w14:paraId="00000074" w14:textId="045DBD2E" w:rsidR="00F53B02" w:rsidRPr="0089516C" w:rsidRDefault="00B95685"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rPr>
          <w:color w:val="1F1F1F"/>
        </w:rPr>
        <w:t>Tahribatsız muayene</w:t>
      </w:r>
      <w:r w:rsidR="00FA0658">
        <w:rPr>
          <w:color w:val="1F1F1F"/>
        </w:rPr>
        <w:t xml:space="preserve"> sonuçları</w:t>
      </w:r>
      <w:r w:rsidR="00154254">
        <w:rPr>
          <w:color w:val="1F1F1F"/>
        </w:rPr>
        <w:t>.</w:t>
      </w:r>
    </w:p>
    <w:p w14:paraId="6A80EF34" w14:textId="7E99E378" w:rsidR="0089516C" w:rsidRDefault="0089516C"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t>Tamir sayıları ve kayıtları</w:t>
      </w:r>
      <w:r w:rsidR="00154254">
        <w:t>.</w:t>
      </w:r>
    </w:p>
    <w:p w14:paraId="6F659A6B" w14:textId="6DD6DC57" w:rsidR="0089516C" w:rsidRPr="00F42385" w:rsidRDefault="0089516C"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rPr>
          <w:color w:val="1F1F1F"/>
        </w:rPr>
        <w:t xml:space="preserve">Muayene </w:t>
      </w:r>
      <w:r w:rsidR="00B95685">
        <w:rPr>
          <w:color w:val="1F1F1F"/>
        </w:rPr>
        <w:t>t</w:t>
      </w:r>
      <w:r>
        <w:rPr>
          <w:color w:val="1F1F1F"/>
        </w:rPr>
        <w:t>arihi</w:t>
      </w:r>
      <w:r w:rsidR="00154254">
        <w:rPr>
          <w:color w:val="1F1F1F"/>
        </w:rPr>
        <w:t>.</w:t>
      </w:r>
    </w:p>
    <w:p w14:paraId="27E1F6BB" w14:textId="4E810CB6" w:rsidR="0089516C" w:rsidRDefault="0089516C"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t>Muayene edilen kaynağın konumu ve uzunluğu</w:t>
      </w:r>
      <w:r w:rsidR="00154254">
        <w:t>.</w:t>
      </w:r>
    </w:p>
    <w:p w14:paraId="22C32127" w14:textId="4A8A57CE" w:rsidR="0089516C" w:rsidRDefault="0089516C"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t>Muayeneyi yapmış olan personelin isimleri, vasıflandırma seviyeleri ve imzaları</w:t>
      </w:r>
      <w:r w:rsidR="00154254">
        <w:t>.</w:t>
      </w:r>
    </w:p>
    <w:p w14:paraId="3FFD10F9" w14:textId="0A97CFE8" w:rsidR="0089516C" w:rsidRPr="00F42385" w:rsidRDefault="005F0935" w:rsidP="001D5292">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s>
        <w:spacing w:line="276" w:lineRule="auto"/>
        <w:jc w:val="both"/>
      </w:pPr>
      <w:r>
        <w:t xml:space="preserve">Kaynaklanmış </w:t>
      </w:r>
      <w:proofErr w:type="spellStart"/>
      <w:r>
        <w:t>t</w:t>
      </w:r>
      <w:r w:rsidRPr="001F4E1F">
        <w:t>ermokupl</w:t>
      </w:r>
      <w:proofErr w:type="spellEnd"/>
      <w:r w:rsidRPr="001F4E1F">
        <w:t xml:space="preserve">, </w:t>
      </w:r>
      <w:r>
        <w:t xml:space="preserve">destek ve </w:t>
      </w:r>
      <w:r w:rsidRPr="001F4E1F">
        <w:t>mapa</w:t>
      </w:r>
      <w:r>
        <w:t xml:space="preserve"> gibi</w:t>
      </w:r>
      <w:r w:rsidRPr="001F4E1F">
        <w:t xml:space="preserve"> </w:t>
      </w:r>
      <w:r>
        <w:t>g</w:t>
      </w:r>
      <w:r w:rsidR="0089516C" w:rsidRPr="001F4E1F">
        <w:t>eçici parçaların izlenebilirliği</w:t>
      </w:r>
      <w:r>
        <w:t>.</w:t>
      </w:r>
    </w:p>
    <w:p w14:paraId="00000080" w14:textId="77777777" w:rsidR="00F53B02" w:rsidRDefault="00FA0658">
      <w:pPr>
        <w:pStyle w:val="Balk3"/>
        <w:spacing w:after="240"/>
        <w:ind w:firstLine="0"/>
      </w:pPr>
      <w:r>
        <w:lastRenderedPageBreak/>
        <w:t>Raporların Saklanması</w:t>
      </w:r>
    </w:p>
    <w:p w14:paraId="00000081" w14:textId="27428E92"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Kalite yönetim sistemi uyarı</w:t>
      </w:r>
      <w:r w:rsidR="00A917AA" w:rsidRPr="005F130A">
        <w:rPr>
          <w:rFonts w:cs="Times New Roman"/>
          <w:color w:val="auto"/>
          <w:lang w:val="tr-TR"/>
        </w:rPr>
        <w:t>n</w:t>
      </w:r>
      <w:r w:rsidRPr="005F130A">
        <w:rPr>
          <w:rFonts w:cs="Times New Roman"/>
          <w:color w:val="auto"/>
          <w:lang w:val="tr-TR"/>
        </w:rPr>
        <w:t xml:space="preserve">ca; </w:t>
      </w:r>
      <w:r w:rsidR="00FC3B46" w:rsidRPr="005F130A">
        <w:rPr>
          <w:rFonts w:cs="Times New Roman"/>
          <w:color w:val="auto"/>
          <w:lang w:val="tr-TR"/>
        </w:rPr>
        <w:t>kaynak işlem</w:t>
      </w:r>
      <w:r w:rsidR="00AE33BE" w:rsidRPr="005F130A">
        <w:rPr>
          <w:rFonts w:cs="Times New Roman"/>
          <w:color w:val="auto"/>
          <w:lang w:val="tr-TR"/>
        </w:rPr>
        <w:t>lerine</w:t>
      </w:r>
      <w:r w:rsidRPr="005F130A">
        <w:rPr>
          <w:rFonts w:cs="Times New Roman"/>
          <w:color w:val="auto"/>
          <w:lang w:val="tr-TR"/>
        </w:rPr>
        <w:t xml:space="preserve"> yönelik raporları</w:t>
      </w:r>
      <w:r w:rsidR="00A917AA" w:rsidRPr="005F130A">
        <w:rPr>
          <w:rFonts w:cs="Times New Roman"/>
          <w:color w:val="auto"/>
          <w:lang w:val="tr-TR"/>
        </w:rPr>
        <w:t>n</w:t>
      </w:r>
      <w:r w:rsidRPr="005F130A">
        <w:rPr>
          <w:rFonts w:cs="Times New Roman"/>
          <w:color w:val="auto"/>
          <w:lang w:val="tr-TR"/>
        </w:rPr>
        <w:t xml:space="preserve"> hem fiziksel hem de dijital ortamda saklanması, düzenlenmesi, erişilebilir ve denetlenebilir olması sağlanır.</w:t>
      </w:r>
    </w:p>
    <w:p w14:paraId="00000082" w14:textId="33E04F41"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Tüm </w:t>
      </w:r>
      <w:r w:rsidR="00800427" w:rsidRPr="005F130A">
        <w:rPr>
          <w:rFonts w:cs="Times New Roman"/>
          <w:color w:val="auto"/>
          <w:lang w:val="tr-TR"/>
        </w:rPr>
        <w:t xml:space="preserve">yöntem vasıflandırma kaydı </w:t>
      </w:r>
      <w:r w:rsidRPr="005F130A">
        <w:rPr>
          <w:rFonts w:cs="Times New Roman"/>
          <w:color w:val="auto"/>
          <w:lang w:val="tr-TR"/>
        </w:rPr>
        <w:t xml:space="preserve">dosyaları, </w:t>
      </w:r>
      <w:r w:rsidR="00800427" w:rsidRPr="005F130A">
        <w:rPr>
          <w:rFonts w:cs="Times New Roman"/>
          <w:color w:val="auto"/>
          <w:lang w:val="tr-TR"/>
        </w:rPr>
        <w:t xml:space="preserve">kaynak prosedür şartnamesi </w:t>
      </w:r>
      <w:r w:rsidRPr="005F130A">
        <w:rPr>
          <w:rFonts w:cs="Times New Roman"/>
          <w:color w:val="auto"/>
          <w:lang w:val="tr-TR"/>
        </w:rPr>
        <w:t>revizyonları,</w:t>
      </w:r>
      <w:r w:rsidR="00F42385" w:rsidRPr="005F130A">
        <w:rPr>
          <w:rFonts w:cs="Times New Roman"/>
          <w:color w:val="auto"/>
          <w:lang w:val="tr-TR"/>
        </w:rPr>
        <w:t xml:space="preserve"> malzeme sertifik</w:t>
      </w:r>
      <w:r w:rsidR="009910A6" w:rsidRPr="005F130A">
        <w:rPr>
          <w:rFonts w:cs="Times New Roman"/>
          <w:color w:val="auto"/>
          <w:lang w:val="tr-TR"/>
        </w:rPr>
        <w:t>a</w:t>
      </w:r>
      <w:r w:rsidR="00F42385" w:rsidRPr="005F130A">
        <w:rPr>
          <w:rFonts w:cs="Times New Roman"/>
          <w:color w:val="auto"/>
          <w:lang w:val="tr-TR"/>
        </w:rPr>
        <w:t>ları,</w:t>
      </w:r>
      <w:r w:rsidRPr="005F130A">
        <w:rPr>
          <w:rFonts w:cs="Times New Roman"/>
          <w:color w:val="auto"/>
          <w:lang w:val="tr-TR"/>
        </w:rPr>
        <w:t xml:space="preserve"> personel </w:t>
      </w:r>
      <w:r w:rsidR="00D75C0A" w:rsidRPr="005F130A">
        <w:rPr>
          <w:rFonts w:cs="Times New Roman"/>
          <w:color w:val="auto"/>
          <w:lang w:val="tr-TR"/>
        </w:rPr>
        <w:t>belgeleri</w:t>
      </w:r>
      <w:r w:rsidR="001D5292" w:rsidRPr="005F130A">
        <w:rPr>
          <w:rFonts w:cs="Times New Roman"/>
          <w:color w:val="auto"/>
          <w:lang w:val="tr-TR"/>
        </w:rPr>
        <w:t xml:space="preserve">, </w:t>
      </w:r>
      <w:proofErr w:type="spellStart"/>
      <w:r w:rsidR="001D5292" w:rsidRPr="005F130A">
        <w:rPr>
          <w:rFonts w:cs="Times New Roman"/>
          <w:color w:val="auto"/>
          <w:lang w:val="tr-TR"/>
        </w:rPr>
        <w:t>tahribatlı</w:t>
      </w:r>
      <w:proofErr w:type="spellEnd"/>
      <w:r w:rsidR="001D5292" w:rsidRPr="005F130A">
        <w:rPr>
          <w:rFonts w:cs="Times New Roman"/>
          <w:color w:val="auto"/>
          <w:lang w:val="tr-TR"/>
        </w:rPr>
        <w:t xml:space="preserve"> ve </w:t>
      </w:r>
      <w:r w:rsidR="00B95685" w:rsidRPr="005F130A">
        <w:rPr>
          <w:rFonts w:cs="Times New Roman"/>
          <w:color w:val="auto"/>
          <w:lang w:val="tr-TR"/>
        </w:rPr>
        <w:t>tahribatsız muayene</w:t>
      </w:r>
      <w:r w:rsidRPr="005F130A">
        <w:rPr>
          <w:rFonts w:cs="Times New Roman"/>
          <w:color w:val="auto"/>
          <w:lang w:val="tr-TR"/>
        </w:rPr>
        <w:t xml:space="preserve"> raporları tesisin ömrü boyunca saklanmak üzere dijital ve fiziksel arşivlerde muhafaza edilir.</w:t>
      </w:r>
    </w:p>
    <w:p w14:paraId="00000083" w14:textId="7286132F"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 xml:space="preserve">Raporlar, saklama süresi boyunca kalite yönetim sistemi uyarınca güvenli bir ortamda ve sadece erişim izni olan kişilerin erişimine açık olacak şekilde muhafaza edilir. </w:t>
      </w:r>
    </w:p>
    <w:p w14:paraId="00000084" w14:textId="0B2CCFDC"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bookmarkStart w:id="10" w:name="_heading=h.130k2dv31xyd" w:colFirst="0" w:colLast="0"/>
      <w:bookmarkEnd w:id="10"/>
      <w:r w:rsidRPr="005F130A">
        <w:rPr>
          <w:rFonts w:cs="Times New Roman"/>
          <w:color w:val="auto"/>
          <w:lang w:val="tr-TR"/>
        </w:rPr>
        <w:t>Fiziksel raporlar, yangın, su baskını</w:t>
      </w:r>
      <w:r w:rsidR="00F42385" w:rsidRPr="005F130A">
        <w:rPr>
          <w:rFonts w:cs="Times New Roman"/>
          <w:color w:val="auto"/>
          <w:lang w:val="tr-TR"/>
        </w:rPr>
        <w:t>, kemirgenler</w:t>
      </w:r>
      <w:r w:rsidRPr="005F130A">
        <w:rPr>
          <w:rFonts w:cs="Times New Roman"/>
          <w:color w:val="auto"/>
          <w:lang w:val="tr-TR"/>
        </w:rPr>
        <w:t xml:space="preserve"> ve doğal afetlere karşı dayanıklı, izlenebilir ve iklim kontrollü ortamlarda saklanır.</w:t>
      </w:r>
    </w:p>
    <w:p w14:paraId="00000085" w14:textId="7F5F6FAF" w:rsidR="00F53B02" w:rsidRPr="005F130A" w:rsidRDefault="00AE33BE"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Kaynak</w:t>
      </w:r>
      <w:r w:rsidR="00FA0658" w:rsidRPr="005F130A">
        <w:rPr>
          <w:rFonts w:cs="Times New Roman"/>
          <w:color w:val="auto"/>
          <w:lang w:val="tr-TR"/>
        </w:rPr>
        <w:t xml:space="preserve"> işlem</w:t>
      </w:r>
      <w:r w:rsidRPr="005F130A">
        <w:rPr>
          <w:rFonts w:cs="Times New Roman"/>
          <w:color w:val="auto"/>
          <w:lang w:val="tr-TR"/>
        </w:rPr>
        <w:t>i</w:t>
      </w:r>
      <w:r w:rsidR="00FA0658" w:rsidRPr="005F130A">
        <w:rPr>
          <w:rFonts w:cs="Times New Roman"/>
          <w:color w:val="auto"/>
          <w:lang w:val="tr-TR"/>
        </w:rPr>
        <w:t xml:space="preserve"> raporları, fiziksel saklanmasına ek olarak nükleer tesis düzenleyici kontrolden çıkarılana kadar dijital ortamda veri güvenliğini ve erişim denetimlerini sağlayacak şekilde saklanır.</w:t>
      </w:r>
    </w:p>
    <w:p w14:paraId="00000086" w14:textId="63C6A92A"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Dijital ortamda saklanan raporlar, veri bütünlüğünü ve değiştirilemezliğini garanti eden sistemler aracılığıyla muhafaza edilir.</w:t>
      </w:r>
    </w:p>
    <w:p w14:paraId="721624D1" w14:textId="5380CE35" w:rsidR="00D77995"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Dijital raporlara yalnızca erişim izni olan kişilerin erişimi bulunur ve erişim kayıtları düzenli olarak izlenir.</w:t>
      </w:r>
    </w:p>
    <w:p w14:paraId="00000088" w14:textId="77777777" w:rsidR="00F53B02" w:rsidRPr="005F130A" w:rsidRDefault="00FA0658" w:rsidP="005F130A">
      <w:pPr>
        <w:pStyle w:val="ListeParagraf"/>
        <w:numPr>
          <w:ilvl w:val="0"/>
          <w:numId w:val="8"/>
        </w:numPr>
        <w:tabs>
          <w:tab w:val="num" w:pos="0"/>
          <w:tab w:val="left" w:pos="567"/>
        </w:tabs>
        <w:suppressAutoHyphens/>
        <w:spacing w:line="276" w:lineRule="auto"/>
        <w:ind w:left="360" w:hanging="360"/>
        <w:contextualSpacing/>
        <w:rPr>
          <w:rFonts w:cs="Times New Roman"/>
          <w:color w:val="auto"/>
          <w:lang w:val="tr-TR"/>
        </w:rPr>
      </w:pPr>
      <w:r w:rsidRPr="005F130A">
        <w:rPr>
          <w:rFonts w:cs="Times New Roman"/>
          <w:color w:val="auto"/>
          <w:lang w:val="tr-TR"/>
        </w:rPr>
        <w:t>Dijital saklama ortamı, aşağıdaki teknik ve idari gerekliliklere uygun olarak tesis edilir:</w:t>
      </w:r>
    </w:p>
    <w:p w14:paraId="00000089" w14:textId="77777777" w:rsidR="00F53B02" w:rsidRDefault="00FA0658" w:rsidP="001D5292">
      <w:pPr>
        <w:numPr>
          <w:ilvl w:val="0"/>
          <w:numId w:val="18"/>
        </w:numPr>
        <w:pBdr>
          <w:top w:val="nil"/>
          <w:left w:val="nil"/>
          <w:bottom w:val="nil"/>
          <w:right w:val="nil"/>
          <w:between w:val="nil"/>
        </w:pBdr>
        <w:jc w:val="both"/>
        <w:rPr>
          <w:color w:val="000000"/>
        </w:rPr>
      </w:pPr>
      <w:r>
        <w:rPr>
          <w:color w:val="000000"/>
        </w:rPr>
        <w:t>Dijital raporlar için veri güvenliği önlemleri alınır, raporlar düzenli olarak yedeklenir, raporlara yetkisiz erişime karşı koruma sağlanır.</w:t>
      </w:r>
    </w:p>
    <w:p w14:paraId="0000008A" w14:textId="77777777" w:rsidR="00F53B02" w:rsidRDefault="00FA0658" w:rsidP="001D5292">
      <w:pPr>
        <w:numPr>
          <w:ilvl w:val="0"/>
          <w:numId w:val="18"/>
        </w:numPr>
        <w:pBdr>
          <w:top w:val="nil"/>
          <w:left w:val="nil"/>
          <w:bottom w:val="nil"/>
          <w:right w:val="nil"/>
          <w:between w:val="nil"/>
        </w:pBdr>
        <w:spacing w:line="276" w:lineRule="auto"/>
        <w:jc w:val="both"/>
        <w:rPr>
          <w:color w:val="000000"/>
        </w:rPr>
      </w:pPr>
      <w:r>
        <w:rPr>
          <w:color w:val="000000"/>
        </w:rPr>
        <w:t xml:space="preserve">Kullanıcıların erişim seviyeleri; görev ve sorumluluklarıyla uyumlu şekilde düzenlenir. </w:t>
      </w:r>
    </w:p>
    <w:p w14:paraId="0000008B" w14:textId="77777777" w:rsidR="00F53B02" w:rsidRDefault="00FA0658" w:rsidP="001D5292">
      <w:pPr>
        <w:numPr>
          <w:ilvl w:val="0"/>
          <w:numId w:val="18"/>
        </w:numPr>
        <w:pBdr>
          <w:top w:val="nil"/>
          <w:left w:val="nil"/>
          <w:bottom w:val="nil"/>
          <w:right w:val="nil"/>
          <w:between w:val="nil"/>
        </w:pBdr>
        <w:spacing w:line="276" w:lineRule="auto"/>
        <w:jc w:val="both"/>
        <w:rPr>
          <w:color w:val="000000"/>
        </w:rPr>
      </w:pPr>
      <w:r>
        <w:rPr>
          <w:color w:val="000000"/>
        </w:rPr>
        <w:t>Saklama sistemleri düzenli olarak güncellenir ve güvenlik açıklarına karşı denetlenir.</w:t>
      </w:r>
    </w:p>
    <w:p w14:paraId="0000008C" w14:textId="77777777" w:rsidR="00F53B02" w:rsidRDefault="00FA0658" w:rsidP="001D5292">
      <w:pPr>
        <w:numPr>
          <w:ilvl w:val="0"/>
          <w:numId w:val="18"/>
        </w:numPr>
        <w:pBdr>
          <w:top w:val="nil"/>
          <w:left w:val="nil"/>
          <w:bottom w:val="nil"/>
          <w:right w:val="nil"/>
          <w:between w:val="nil"/>
        </w:pBdr>
        <w:spacing w:line="276" w:lineRule="auto"/>
        <w:jc w:val="both"/>
        <w:rPr>
          <w:color w:val="000000"/>
        </w:rPr>
      </w:pPr>
      <w:r>
        <w:rPr>
          <w:color w:val="000000"/>
        </w:rPr>
        <w:t>Veri merkezleri veya bulut tabanlı saklama hizmetlerinin TS ISO/IEC 27001 standardına uygun olması sağlanır.</w:t>
      </w:r>
    </w:p>
    <w:p w14:paraId="0000008D" w14:textId="50F1DA15" w:rsidR="00F53B02" w:rsidRPr="00225482" w:rsidRDefault="00FA0658" w:rsidP="001D5292">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bookmarkStart w:id="11" w:name="_heading=h.i5be8gqt1zu4" w:colFirst="0" w:colLast="0"/>
      <w:bookmarkEnd w:id="11"/>
      <w:r w:rsidRPr="00225482">
        <w:rPr>
          <w:color w:val="000000"/>
        </w:rPr>
        <w:t>Veri merkezleri veya bulut tabanlı saklama hizmetleri sağlayıcılarının TS EN 50600</w:t>
      </w:r>
      <w:r w:rsidR="00F42385" w:rsidRPr="00225482">
        <w:rPr>
          <w:color w:val="000000"/>
        </w:rPr>
        <w:t xml:space="preserve"> </w:t>
      </w:r>
      <w:r w:rsidRPr="00225482">
        <w:rPr>
          <w:color w:val="000000"/>
        </w:rPr>
        <w:t>standardı ve serilerine uygun olması sağlanır.</w:t>
      </w:r>
    </w:p>
    <w:p w14:paraId="0000008E" w14:textId="77777777" w:rsidR="00F53B02" w:rsidRDefault="00F53B02">
      <w:pPr>
        <w:pBdr>
          <w:top w:val="nil"/>
          <w:left w:val="nil"/>
          <w:bottom w:val="nil"/>
          <w:right w:val="nil"/>
          <w:between w:val="nil"/>
        </w:pBdr>
        <w:tabs>
          <w:tab w:val="left" w:pos="567"/>
        </w:tabs>
        <w:spacing w:line="276" w:lineRule="auto"/>
        <w:ind w:left="1004"/>
        <w:jc w:val="both"/>
        <w:rPr>
          <w:color w:val="000000"/>
        </w:rPr>
      </w:pPr>
    </w:p>
    <w:p w14:paraId="4CB0AD42" w14:textId="55FF5E04" w:rsidR="003F0FFF" w:rsidRDefault="003F0FFF">
      <w:pPr>
        <w:pBdr>
          <w:top w:val="nil"/>
          <w:left w:val="nil"/>
          <w:bottom w:val="nil"/>
          <w:right w:val="nil"/>
          <w:between w:val="nil"/>
        </w:pBdr>
        <w:spacing w:after="240"/>
        <w:jc w:val="both"/>
        <w:rPr>
          <w:color w:val="000000"/>
        </w:rPr>
      </w:pPr>
    </w:p>
    <w:p w14:paraId="40C6AB33" w14:textId="20A2A503" w:rsidR="00F90667" w:rsidRDefault="00F90667">
      <w:pPr>
        <w:pBdr>
          <w:top w:val="nil"/>
          <w:left w:val="nil"/>
          <w:bottom w:val="nil"/>
          <w:right w:val="nil"/>
          <w:between w:val="nil"/>
        </w:pBdr>
        <w:spacing w:after="240"/>
        <w:jc w:val="both"/>
        <w:rPr>
          <w:color w:val="000000"/>
        </w:rPr>
      </w:pPr>
    </w:p>
    <w:p w14:paraId="1AA123A2" w14:textId="6948257A" w:rsidR="00F90667" w:rsidRDefault="00F90667">
      <w:pPr>
        <w:pBdr>
          <w:top w:val="nil"/>
          <w:left w:val="nil"/>
          <w:bottom w:val="nil"/>
          <w:right w:val="nil"/>
          <w:between w:val="nil"/>
        </w:pBdr>
        <w:spacing w:after="240"/>
        <w:jc w:val="both"/>
        <w:rPr>
          <w:color w:val="000000"/>
        </w:rPr>
      </w:pPr>
    </w:p>
    <w:p w14:paraId="0FD2AEF6" w14:textId="208ECD97" w:rsidR="00225482" w:rsidRDefault="00225482">
      <w:pPr>
        <w:pBdr>
          <w:top w:val="nil"/>
          <w:left w:val="nil"/>
          <w:bottom w:val="nil"/>
          <w:right w:val="nil"/>
          <w:between w:val="nil"/>
        </w:pBdr>
        <w:spacing w:after="240"/>
        <w:jc w:val="both"/>
        <w:rPr>
          <w:color w:val="000000"/>
        </w:rPr>
      </w:pPr>
    </w:p>
    <w:p w14:paraId="2171D281" w14:textId="26A55EA1" w:rsidR="00225482" w:rsidRDefault="00225482">
      <w:pPr>
        <w:pBdr>
          <w:top w:val="nil"/>
          <w:left w:val="nil"/>
          <w:bottom w:val="nil"/>
          <w:right w:val="nil"/>
          <w:between w:val="nil"/>
        </w:pBdr>
        <w:spacing w:after="240"/>
        <w:jc w:val="both"/>
        <w:rPr>
          <w:color w:val="000000"/>
        </w:rPr>
      </w:pPr>
    </w:p>
    <w:p w14:paraId="312C1012" w14:textId="133D7755" w:rsidR="00225482" w:rsidRDefault="00225482">
      <w:pPr>
        <w:pBdr>
          <w:top w:val="nil"/>
          <w:left w:val="nil"/>
          <w:bottom w:val="nil"/>
          <w:right w:val="nil"/>
          <w:between w:val="nil"/>
        </w:pBdr>
        <w:spacing w:after="240"/>
        <w:jc w:val="both"/>
        <w:rPr>
          <w:color w:val="000000"/>
        </w:rPr>
      </w:pPr>
    </w:p>
    <w:p w14:paraId="3817A343" w14:textId="77777777" w:rsidR="0063653B" w:rsidRDefault="0063653B">
      <w:pPr>
        <w:pBdr>
          <w:top w:val="nil"/>
          <w:left w:val="nil"/>
          <w:bottom w:val="nil"/>
          <w:right w:val="nil"/>
          <w:between w:val="nil"/>
        </w:pBdr>
        <w:spacing w:after="240"/>
        <w:jc w:val="both"/>
        <w:rPr>
          <w:color w:val="000000"/>
        </w:rPr>
      </w:pPr>
      <w:bookmarkStart w:id="12" w:name="_GoBack"/>
      <w:bookmarkEnd w:id="12"/>
    </w:p>
    <w:p w14:paraId="4E54308D" w14:textId="0ED7813F" w:rsidR="00225482" w:rsidRDefault="00225482">
      <w:pPr>
        <w:pBdr>
          <w:top w:val="nil"/>
          <w:left w:val="nil"/>
          <w:bottom w:val="nil"/>
          <w:right w:val="nil"/>
          <w:between w:val="nil"/>
        </w:pBdr>
        <w:spacing w:after="240"/>
        <w:jc w:val="both"/>
        <w:rPr>
          <w:color w:val="000000"/>
        </w:rPr>
      </w:pPr>
    </w:p>
    <w:p w14:paraId="0C0C34EE" w14:textId="4B575558" w:rsidR="00F76F88" w:rsidRDefault="00F76F88">
      <w:pPr>
        <w:pBdr>
          <w:top w:val="nil"/>
          <w:left w:val="nil"/>
          <w:bottom w:val="nil"/>
          <w:right w:val="nil"/>
          <w:between w:val="nil"/>
        </w:pBdr>
        <w:spacing w:after="240"/>
        <w:jc w:val="both"/>
        <w:rPr>
          <w:color w:val="000000"/>
        </w:rPr>
      </w:pPr>
    </w:p>
    <w:p w14:paraId="0000009A" w14:textId="77777777" w:rsidR="00F53B02" w:rsidRDefault="00FA0658" w:rsidP="001D5292">
      <w:pPr>
        <w:pBdr>
          <w:top w:val="nil"/>
          <w:left w:val="nil"/>
          <w:bottom w:val="nil"/>
          <w:right w:val="nil"/>
          <w:between w:val="nil"/>
        </w:pBdr>
        <w:spacing w:after="240"/>
        <w:jc w:val="right"/>
        <w:rPr>
          <w:b/>
          <w:bCs/>
          <w:color w:val="000000"/>
        </w:rPr>
      </w:pPr>
      <w:r>
        <w:rPr>
          <w:b/>
          <w:bCs/>
          <w:color w:val="000000"/>
        </w:rPr>
        <w:lastRenderedPageBreak/>
        <w:t>EK-1</w:t>
      </w:r>
    </w:p>
    <w:p w14:paraId="0000009B" w14:textId="11638587" w:rsidR="00F53B02" w:rsidRDefault="00FA0658" w:rsidP="001D5292">
      <w:pPr>
        <w:pBdr>
          <w:top w:val="nil"/>
          <w:left w:val="nil"/>
          <w:bottom w:val="nil"/>
          <w:right w:val="nil"/>
          <w:between w:val="nil"/>
        </w:pBdr>
        <w:spacing w:after="240"/>
        <w:jc w:val="center"/>
        <w:rPr>
          <w:b/>
          <w:bCs/>
          <w:color w:val="000000"/>
        </w:rPr>
      </w:pPr>
      <w:r>
        <w:rPr>
          <w:b/>
          <w:bCs/>
        </w:rPr>
        <w:t xml:space="preserve">KAYNAK </w:t>
      </w:r>
      <w:r w:rsidR="004C41B8" w:rsidRPr="004C41B8">
        <w:rPr>
          <w:b/>
          <w:bCs/>
        </w:rPr>
        <w:t>UYGULAMALARIN</w:t>
      </w:r>
      <w:r w:rsidR="00691F4B">
        <w:rPr>
          <w:b/>
          <w:bCs/>
        </w:rPr>
        <w:t>D</w:t>
      </w:r>
      <w:r w:rsidR="004C41B8" w:rsidRPr="004C41B8">
        <w:rPr>
          <w:b/>
          <w:bCs/>
        </w:rPr>
        <w:t xml:space="preserve">A </w:t>
      </w:r>
      <w:r>
        <w:rPr>
          <w:b/>
          <w:bCs/>
          <w:color w:val="000000"/>
        </w:rPr>
        <w:t>KULLANILACAK STANDARTLAR</w:t>
      </w:r>
    </w:p>
    <w:p w14:paraId="0D69B4AB" w14:textId="24685134" w:rsidR="00F42385" w:rsidRPr="00DB37F0" w:rsidRDefault="00F42385" w:rsidP="001D5292">
      <w:pPr>
        <w:pStyle w:val="ListeParagraf"/>
        <w:numPr>
          <w:ilvl w:val="0"/>
          <w:numId w:val="15"/>
        </w:numPr>
        <w:suppressAutoHyphens/>
        <w:spacing w:before="240" w:after="240"/>
        <w:ind w:left="567" w:hanging="425"/>
        <w:contextualSpacing/>
      </w:pPr>
      <w:r w:rsidRPr="008076E7">
        <w:t xml:space="preserve">ASME BPVC Bölüm II </w:t>
      </w:r>
      <w:r w:rsidR="008E4250" w:rsidRPr="00FF6AA6">
        <w:t>“</w:t>
      </w:r>
      <w:r w:rsidRPr="00FF6AA6">
        <w:t>Malzemeler</w:t>
      </w:r>
      <w:r w:rsidR="008E4250" w:rsidRPr="00DB37F0">
        <w:t>”</w:t>
      </w:r>
    </w:p>
    <w:p w14:paraId="2B44B4D3" w14:textId="5C5F279D" w:rsidR="00F42385" w:rsidRPr="00DB37F0" w:rsidRDefault="00F42385" w:rsidP="001D5292">
      <w:pPr>
        <w:pStyle w:val="ListeParagraf"/>
        <w:numPr>
          <w:ilvl w:val="0"/>
          <w:numId w:val="15"/>
        </w:numPr>
        <w:suppressAutoHyphens/>
        <w:spacing w:before="240" w:after="240"/>
        <w:ind w:left="567" w:hanging="425"/>
        <w:contextualSpacing/>
      </w:pPr>
      <w:r w:rsidRPr="00DB37F0">
        <w:t xml:space="preserve">ASME BPVC Bölüm III </w:t>
      </w:r>
      <w:r w:rsidR="008E4250" w:rsidRPr="00DB37F0">
        <w:t>“</w:t>
      </w:r>
      <w:r w:rsidRPr="00DB37F0">
        <w:t>Nükleer Tesis Bileşenlerinin İnşaat Kuralları</w:t>
      </w:r>
      <w:r w:rsidR="008E4250" w:rsidRPr="00DB37F0">
        <w:t>”</w:t>
      </w:r>
    </w:p>
    <w:p w14:paraId="1A94E778" w14:textId="6564E2C2" w:rsidR="00004117" w:rsidRPr="006477D7" w:rsidRDefault="00004117" w:rsidP="001D5292">
      <w:pPr>
        <w:pStyle w:val="ListeParagraf"/>
        <w:numPr>
          <w:ilvl w:val="0"/>
          <w:numId w:val="15"/>
        </w:numPr>
        <w:suppressAutoHyphens/>
        <w:spacing w:before="240" w:after="240"/>
        <w:ind w:left="567" w:hanging="425"/>
        <w:contextualSpacing/>
      </w:pPr>
      <w:r w:rsidRPr="006477D7">
        <w:t xml:space="preserve">ASME BPVC Bölüm V </w:t>
      </w:r>
      <w:r w:rsidR="008E4250" w:rsidRPr="006477D7">
        <w:t>“</w:t>
      </w:r>
      <w:r w:rsidRPr="006477D7">
        <w:t>Tahribatsız Muayene</w:t>
      </w:r>
      <w:r w:rsidR="008E4250" w:rsidRPr="006477D7">
        <w:t xml:space="preserve"> Kuralları”</w:t>
      </w:r>
    </w:p>
    <w:p w14:paraId="05D9DF0B" w14:textId="2AD9CBEA" w:rsidR="00F42385" w:rsidRPr="00097AE1" w:rsidRDefault="00F42385" w:rsidP="001D5292">
      <w:pPr>
        <w:pStyle w:val="ListeParagraf"/>
        <w:numPr>
          <w:ilvl w:val="0"/>
          <w:numId w:val="15"/>
        </w:numPr>
        <w:suppressAutoHyphens/>
        <w:spacing w:before="240" w:after="240"/>
        <w:ind w:left="567" w:hanging="425"/>
        <w:contextualSpacing/>
      </w:pPr>
      <w:r w:rsidRPr="00097AE1">
        <w:t xml:space="preserve">ASME BPVC Bölüm VIII </w:t>
      </w:r>
      <w:r w:rsidR="00291A16" w:rsidRPr="00097AE1">
        <w:t>“</w:t>
      </w:r>
      <w:r w:rsidRPr="00097AE1">
        <w:t>Basınçlı Kapların Yapım Kuralları</w:t>
      </w:r>
    </w:p>
    <w:p w14:paraId="124E5B0D" w14:textId="40A19187" w:rsidR="00F42385" w:rsidRPr="00097AE1" w:rsidRDefault="00F42385" w:rsidP="001D5292">
      <w:pPr>
        <w:pStyle w:val="ListeParagraf"/>
        <w:numPr>
          <w:ilvl w:val="0"/>
          <w:numId w:val="15"/>
        </w:numPr>
        <w:suppressAutoHyphens/>
        <w:spacing w:before="240" w:after="240"/>
        <w:ind w:left="567" w:hanging="425"/>
        <w:contextualSpacing/>
      </w:pPr>
      <w:r w:rsidRPr="00097AE1">
        <w:t xml:space="preserve">ASME BPVC Bölüm IX </w:t>
      </w:r>
      <w:r w:rsidR="00291A16" w:rsidRPr="00097AE1">
        <w:t>“</w:t>
      </w:r>
      <w:r w:rsidR="00004117" w:rsidRPr="00097AE1">
        <w:t>Kaynak ve Sert Lehim Yöntem ve Personel Yeterlilikleri</w:t>
      </w:r>
      <w:r w:rsidR="00291A16" w:rsidRPr="00097AE1">
        <w:t>”</w:t>
      </w:r>
    </w:p>
    <w:p w14:paraId="52FE4769" w14:textId="08172BB1" w:rsidR="00004117" w:rsidRPr="007132A1" w:rsidRDefault="00004117" w:rsidP="001D5292">
      <w:pPr>
        <w:pStyle w:val="ListeParagraf"/>
        <w:numPr>
          <w:ilvl w:val="0"/>
          <w:numId w:val="15"/>
        </w:numPr>
        <w:suppressAutoHyphens/>
        <w:spacing w:before="240" w:after="240"/>
        <w:ind w:left="567" w:hanging="425"/>
        <w:contextualSpacing/>
      </w:pPr>
      <w:r w:rsidRPr="00097AE1">
        <w:t xml:space="preserve">EN 1090-2 </w:t>
      </w:r>
      <w:r w:rsidR="00291A16" w:rsidRPr="00097AE1">
        <w:t>“</w:t>
      </w:r>
      <w:r w:rsidRPr="00097AE1">
        <w:t>Çelik Yapıların ve Alüminyum Yapıların Uygulanması</w:t>
      </w:r>
      <w:r w:rsidR="00DC07B2" w:rsidRPr="00097AE1">
        <w:t>-</w:t>
      </w:r>
      <w:r w:rsidRPr="005960F5">
        <w:t xml:space="preserve"> Bölüm 2: Çelik Yapılar İçin Teknik Gerekler</w:t>
      </w:r>
      <w:r w:rsidR="00291A16" w:rsidRPr="005960F5">
        <w:t>”</w:t>
      </w:r>
    </w:p>
    <w:p w14:paraId="23AA3AF1" w14:textId="5D7F72E2" w:rsidR="00291A16" w:rsidRPr="007132A1" w:rsidRDefault="00291A16" w:rsidP="001D5292">
      <w:pPr>
        <w:pStyle w:val="ListeParagraf"/>
        <w:numPr>
          <w:ilvl w:val="0"/>
          <w:numId w:val="15"/>
        </w:numPr>
        <w:suppressAutoHyphens/>
        <w:spacing w:before="240" w:after="240"/>
        <w:ind w:left="567" w:hanging="425"/>
        <w:contextualSpacing/>
      </w:pPr>
      <w:r w:rsidRPr="007132A1">
        <w:t>TS EN 1011-2 “</w:t>
      </w:r>
      <w:r w:rsidR="00CE786E" w:rsidRPr="007132A1">
        <w:t>Kaynak-</w:t>
      </w:r>
      <w:r w:rsidRPr="007132A1">
        <w:t xml:space="preserve"> Metalik </w:t>
      </w:r>
      <w:r w:rsidR="00DC1C2B" w:rsidRPr="007132A1">
        <w:t xml:space="preserve">Malzemelerin Kaynağı İçin </w:t>
      </w:r>
      <w:r w:rsidR="00A70478" w:rsidRPr="007132A1">
        <w:t>Tavsiyeler-</w:t>
      </w:r>
      <w:r w:rsidRPr="007132A1">
        <w:t xml:space="preserve"> Bölüm 2: </w:t>
      </w:r>
      <w:proofErr w:type="spellStart"/>
      <w:r w:rsidRPr="007132A1">
        <w:t>Ferritik</w:t>
      </w:r>
      <w:proofErr w:type="spellEnd"/>
      <w:r w:rsidRPr="007132A1">
        <w:t xml:space="preserve"> </w:t>
      </w:r>
      <w:r w:rsidR="00DC1C2B" w:rsidRPr="007132A1">
        <w:t>Çeliklerin Ark Kaynağı</w:t>
      </w:r>
      <w:r w:rsidRPr="007132A1">
        <w:t>”</w:t>
      </w:r>
    </w:p>
    <w:p w14:paraId="4545163B" w14:textId="5E622406" w:rsidR="00DC1C2B" w:rsidRPr="00B66742" w:rsidRDefault="00DC1C2B" w:rsidP="001D5292">
      <w:pPr>
        <w:pStyle w:val="ListeParagraf"/>
        <w:numPr>
          <w:ilvl w:val="0"/>
          <w:numId w:val="15"/>
        </w:numPr>
        <w:suppressAutoHyphens/>
        <w:spacing w:before="240" w:after="240"/>
        <w:ind w:left="567" w:hanging="425"/>
        <w:contextualSpacing/>
      </w:pPr>
      <w:r w:rsidRPr="007132A1">
        <w:t xml:space="preserve">TS EN ISO 2560 “Kaynak </w:t>
      </w:r>
      <w:r w:rsidR="00CE786E" w:rsidRPr="007132A1">
        <w:t>Sarf Malzemeleri-</w:t>
      </w:r>
      <w:r w:rsidRPr="00B66742">
        <w:t xml:space="preserve"> </w:t>
      </w:r>
      <w:proofErr w:type="spellStart"/>
      <w:r w:rsidRPr="00B66742">
        <w:t>Alaşımsız</w:t>
      </w:r>
      <w:proofErr w:type="spellEnd"/>
      <w:r w:rsidRPr="00B66742">
        <w:t xml:space="preserve"> ve İnce Taneli Çeliklerin Elle Yapılan Metal Ark Kaynağı İçin Örtülü Elektrotlar</w:t>
      </w:r>
      <w:r w:rsidR="00DC07B2" w:rsidRPr="00B66742">
        <w:t>-</w:t>
      </w:r>
      <w:r w:rsidRPr="00B66742">
        <w:t xml:space="preserve"> Sınıflandırma”</w:t>
      </w:r>
    </w:p>
    <w:p w14:paraId="00DB8FE5" w14:textId="1109AA6C" w:rsidR="00CE786E" w:rsidRPr="00B66742" w:rsidRDefault="00CE786E" w:rsidP="001D5292">
      <w:pPr>
        <w:pStyle w:val="ListeParagraf"/>
        <w:numPr>
          <w:ilvl w:val="0"/>
          <w:numId w:val="15"/>
        </w:numPr>
        <w:suppressAutoHyphens/>
        <w:spacing w:before="240" w:after="240"/>
        <w:ind w:left="567" w:hanging="425"/>
        <w:contextualSpacing/>
      </w:pPr>
      <w:r w:rsidRPr="00B66742">
        <w:t>EN ISO 3834 “Metalik Malzemelerin Ergitme Kaynağı İçin Kalite Şartları”</w:t>
      </w:r>
    </w:p>
    <w:p w14:paraId="30245EB0" w14:textId="0A3C225B" w:rsidR="00004117" w:rsidRPr="00B66742" w:rsidRDefault="00004117" w:rsidP="001D5292">
      <w:pPr>
        <w:pStyle w:val="ListeParagraf"/>
        <w:numPr>
          <w:ilvl w:val="0"/>
          <w:numId w:val="15"/>
        </w:numPr>
        <w:suppressAutoHyphens/>
        <w:spacing w:before="240" w:after="240"/>
        <w:ind w:left="567" w:hanging="425"/>
        <w:contextualSpacing/>
      </w:pPr>
      <w:r w:rsidRPr="00B66742">
        <w:t xml:space="preserve">TS EN ISO 3834-2 </w:t>
      </w:r>
      <w:r w:rsidR="00291A16" w:rsidRPr="00B66742">
        <w:t>“</w:t>
      </w:r>
      <w:r w:rsidRPr="00B66742">
        <w:t xml:space="preserve">Metalik Malzemelerin Ergitme Kaynağı </w:t>
      </w:r>
      <w:r w:rsidR="002855F6" w:rsidRPr="00B66742">
        <w:t>İ</w:t>
      </w:r>
      <w:r w:rsidRPr="00B66742">
        <w:t>çin Kalite Şartları</w:t>
      </w:r>
      <w:r w:rsidR="00DC07B2" w:rsidRPr="00B66742">
        <w:t>-</w:t>
      </w:r>
      <w:r w:rsidRPr="00B66742">
        <w:t xml:space="preserve"> Bölüm 2 : Kapsamlı Kalite Şartları</w:t>
      </w:r>
      <w:r w:rsidR="00291A16" w:rsidRPr="00B66742">
        <w:t>”</w:t>
      </w:r>
    </w:p>
    <w:p w14:paraId="6307C216" w14:textId="4682A460" w:rsidR="00F42385" w:rsidRPr="00B66742" w:rsidRDefault="00F42385" w:rsidP="001D5292">
      <w:pPr>
        <w:pStyle w:val="ListeParagraf"/>
        <w:numPr>
          <w:ilvl w:val="0"/>
          <w:numId w:val="15"/>
        </w:numPr>
        <w:suppressAutoHyphens/>
        <w:spacing w:before="240" w:after="240"/>
        <w:ind w:left="567" w:hanging="425"/>
        <w:contextualSpacing/>
      </w:pPr>
      <w:r w:rsidRPr="00B66742">
        <w:t>TS EN ISO 9606-1</w:t>
      </w:r>
      <w:r w:rsidR="00291A16" w:rsidRPr="00B66742">
        <w:t xml:space="preserve"> “</w:t>
      </w:r>
      <w:r w:rsidRPr="00B66742">
        <w:t>Kaynakçıların Yeterlilik Sınavı-Ergitme Kaynağı</w:t>
      </w:r>
      <w:r w:rsidR="00291A16" w:rsidRPr="00B66742">
        <w:t>”</w:t>
      </w:r>
    </w:p>
    <w:p w14:paraId="19DCEE2D" w14:textId="351EFB38" w:rsidR="00CE786E" w:rsidRPr="00B66742" w:rsidRDefault="00CE786E" w:rsidP="001D5292">
      <w:pPr>
        <w:pStyle w:val="ListeParagraf"/>
        <w:numPr>
          <w:ilvl w:val="0"/>
          <w:numId w:val="15"/>
        </w:numPr>
        <w:suppressAutoHyphens/>
        <w:spacing w:before="240" w:after="240"/>
        <w:ind w:left="567" w:hanging="425"/>
        <w:contextualSpacing/>
      </w:pPr>
      <w:r w:rsidRPr="00B66742">
        <w:t>EN ISO 9692-1 “Kaynak ve Benzeri İşlemler- Bağlantı Hazırlığı Türleri”</w:t>
      </w:r>
    </w:p>
    <w:p w14:paraId="321AD812" w14:textId="05E3A781" w:rsidR="00291A16" w:rsidRPr="00DB37F0" w:rsidRDefault="00291A16" w:rsidP="001D5292">
      <w:pPr>
        <w:pStyle w:val="ListeParagraf"/>
        <w:numPr>
          <w:ilvl w:val="0"/>
          <w:numId w:val="15"/>
        </w:numPr>
        <w:suppressAutoHyphens/>
        <w:spacing w:before="240" w:after="240"/>
        <w:ind w:left="567" w:hanging="425"/>
        <w:contextualSpacing/>
      </w:pPr>
      <w:r w:rsidRPr="001D5292">
        <w:t>TS EN ISO 14175 “</w:t>
      </w:r>
      <w:r w:rsidRPr="008076E7">
        <w:t xml:space="preserve">Kaynak </w:t>
      </w:r>
      <w:r w:rsidR="00DC1C2B" w:rsidRPr="00FF6AA6">
        <w:t xml:space="preserve">Sarf </w:t>
      </w:r>
      <w:r w:rsidR="00CE786E" w:rsidRPr="00FF6AA6">
        <w:t>Malzemeleri-</w:t>
      </w:r>
      <w:r w:rsidR="00DC1C2B" w:rsidRPr="00DB37F0">
        <w:t xml:space="preserve"> </w:t>
      </w:r>
      <w:r w:rsidRPr="00DB37F0">
        <w:t xml:space="preserve">Ergitme </w:t>
      </w:r>
      <w:r w:rsidR="00DC1C2B" w:rsidRPr="00DB37F0">
        <w:t>Kaynağı Ve Benzeri İşlemler İçin Gazlar Ve Gaz Karışımları</w:t>
      </w:r>
      <w:r w:rsidRPr="00DB37F0">
        <w:t>”</w:t>
      </w:r>
    </w:p>
    <w:p w14:paraId="63C3BA10" w14:textId="600267CF" w:rsidR="00291A16" w:rsidRPr="00097AE1" w:rsidRDefault="00291A16" w:rsidP="001D5292">
      <w:pPr>
        <w:pStyle w:val="ListeParagraf"/>
        <w:numPr>
          <w:ilvl w:val="0"/>
          <w:numId w:val="15"/>
        </w:numPr>
        <w:suppressAutoHyphens/>
        <w:spacing w:before="240" w:after="240"/>
        <w:ind w:left="567" w:hanging="425"/>
        <w:contextualSpacing/>
      </w:pPr>
      <w:r w:rsidRPr="00DB37F0">
        <w:t xml:space="preserve">TS EN ISO 14343 “Kaynak </w:t>
      </w:r>
      <w:r w:rsidR="00DC1C2B" w:rsidRPr="00DB37F0">
        <w:t>Sa</w:t>
      </w:r>
      <w:r w:rsidR="00DC1C2B" w:rsidRPr="00312591">
        <w:t xml:space="preserve">rf </w:t>
      </w:r>
      <w:r w:rsidR="00CE786E" w:rsidRPr="009A5D44">
        <w:t>Malzemeleri-</w:t>
      </w:r>
      <w:r w:rsidR="00DC1C2B" w:rsidRPr="009A5D44">
        <w:t xml:space="preserve"> </w:t>
      </w:r>
      <w:r w:rsidRPr="006477D7">
        <w:t xml:space="preserve">Paslanmaz </w:t>
      </w:r>
      <w:r w:rsidR="00DC1C2B" w:rsidRPr="006477D7">
        <w:t>ve Isıya Dirençli Çeliklerin Ark Kaynağı İçin Tel Elektrotlar, Şerit Elektrotlar, Teller ve Çubuklar</w:t>
      </w:r>
      <w:r w:rsidR="00DC07B2" w:rsidRPr="006477D7">
        <w:t>-</w:t>
      </w:r>
      <w:r w:rsidRPr="006477D7">
        <w:t xml:space="preserve"> Sınıflandırma”</w:t>
      </w:r>
    </w:p>
    <w:p w14:paraId="23F48DF0" w14:textId="57556948" w:rsidR="00E16880" w:rsidRPr="00097AE1" w:rsidRDefault="00E16880" w:rsidP="001D5292">
      <w:pPr>
        <w:pStyle w:val="ListeParagraf"/>
        <w:numPr>
          <w:ilvl w:val="0"/>
          <w:numId w:val="15"/>
        </w:numPr>
        <w:suppressAutoHyphens/>
        <w:spacing w:before="240" w:after="240"/>
        <w:ind w:left="567" w:hanging="425"/>
        <w:contextualSpacing/>
      </w:pPr>
      <w:r w:rsidRPr="00097AE1">
        <w:t>ISO 14732 “Kaynak Personeli Metal Malzemelerin Mekanize ve Otomatik Kaynağı İçin Kaynak Operatörleri ve Kaynak Ayarlayıcılarının Yeterlilik Sınavları”</w:t>
      </w:r>
    </w:p>
    <w:p w14:paraId="21B03287" w14:textId="6237765C" w:rsidR="00291A16" w:rsidRPr="00097AE1" w:rsidRDefault="00DC1C2B" w:rsidP="001D5292">
      <w:pPr>
        <w:pStyle w:val="ListeParagraf"/>
        <w:numPr>
          <w:ilvl w:val="0"/>
          <w:numId w:val="15"/>
        </w:numPr>
        <w:suppressAutoHyphens/>
        <w:spacing w:before="240" w:after="240"/>
        <w:ind w:left="567" w:hanging="425"/>
        <w:contextualSpacing/>
      </w:pPr>
      <w:r w:rsidRPr="00097AE1">
        <w:t>TS EN ISO 15608 “</w:t>
      </w:r>
      <w:r w:rsidR="00CE786E" w:rsidRPr="00097AE1">
        <w:t>Kaynak-</w:t>
      </w:r>
      <w:r w:rsidRPr="00097AE1">
        <w:t xml:space="preserve"> Metalik Malzemelerin Gruplandırma Sistemi İçin Kılavuz”</w:t>
      </w:r>
    </w:p>
    <w:p w14:paraId="0F049E1D" w14:textId="46F8977D" w:rsidR="00F42385" w:rsidRPr="00DB37F0" w:rsidRDefault="00F42385" w:rsidP="001D5292">
      <w:pPr>
        <w:pStyle w:val="ListeParagraf"/>
        <w:numPr>
          <w:ilvl w:val="0"/>
          <w:numId w:val="15"/>
        </w:numPr>
        <w:suppressAutoHyphens/>
        <w:spacing w:before="240" w:after="240"/>
        <w:ind w:left="567" w:hanging="425"/>
        <w:contextualSpacing/>
      </w:pPr>
      <w:r w:rsidRPr="00097AE1">
        <w:t>TS EN ISO 15614-1</w:t>
      </w:r>
      <w:r w:rsidR="00291A16" w:rsidRPr="00097AE1">
        <w:t xml:space="preserve"> “</w:t>
      </w:r>
      <w:r w:rsidRPr="005960F5">
        <w:t xml:space="preserve">Metalik Malzemeler İçin Kaynak Prosedürlerinin Şartnamesi Ve </w:t>
      </w:r>
      <w:r w:rsidR="00CE786E" w:rsidRPr="005960F5">
        <w:t>Vasıflandırılması-</w:t>
      </w:r>
      <w:r w:rsidRPr="007132A1">
        <w:t xml:space="preserve"> Kaynak Prosedürü </w:t>
      </w:r>
      <w:r w:rsidR="00CE786E" w:rsidRPr="007132A1">
        <w:t>Deneyi-</w:t>
      </w:r>
      <w:r w:rsidRPr="007132A1">
        <w:t xml:space="preserve"> Bölüm 1: Çeliklerin Gaz </w:t>
      </w:r>
      <w:r w:rsidR="00B76A74" w:rsidRPr="007132A1">
        <w:t>v</w:t>
      </w:r>
      <w:r w:rsidRPr="007132A1">
        <w:t>e Ark Kaynağı,</w:t>
      </w:r>
      <w:r w:rsidR="00980AB1">
        <w:t xml:space="preserve"> </w:t>
      </w:r>
      <w:r w:rsidRPr="00DB37F0">
        <w:t xml:space="preserve">Nikel </w:t>
      </w:r>
      <w:r w:rsidR="00B76A74" w:rsidRPr="00DB37F0">
        <w:t>v</w:t>
      </w:r>
      <w:r w:rsidRPr="00DB37F0">
        <w:t>e Nikel Alaşımlarının Ark Kaynağı</w:t>
      </w:r>
      <w:r w:rsidR="00291A16" w:rsidRPr="00DB37F0">
        <w:t>”</w:t>
      </w:r>
    </w:p>
    <w:p w14:paraId="41E7FC10" w14:textId="0D728E6A" w:rsidR="00981E2B" w:rsidRPr="00DB37F0" w:rsidRDefault="00981E2B" w:rsidP="001D5292">
      <w:pPr>
        <w:pStyle w:val="ListeParagraf"/>
        <w:numPr>
          <w:ilvl w:val="0"/>
          <w:numId w:val="15"/>
        </w:numPr>
        <w:suppressAutoHyphens/>
        <w:spacing w:before="240" w:after="240"/>
        <w:ind w:left="567" w:hanging="425"/>
        <w:contextualSpacing/>
      </w:pPr>
      <w:r w:rsidRPr="00DB37F0">
        <w:t>ISO 16528-1 “Kazanlar ve Basınçlı Kaplar”</w:t>
      </w:r>
    </w:p>
    <w:p w14:paraId="7ECE3AF7" w14:textId="4A69A0BF" w:rsidR="00F225F2" w:rsidRPr="006477D7" w:rsidRDefault="00F225F2" w:rsidP="001D5292">
      <w:pPr>
        <w:pStyle w:val="ListeParagraf"/>
        <w:numPr>
          <w:ilvl w:val="0"/>
          <w:numId w:val="15"/>
        </w:numPr>
        <w:suppressAutoHyphens/>
        <w:spacing w:before="240" w:after="240"/>
        <w:ind w:left="567" w:hanging="425"/>
        <w:contextualSpacing/>
      </w:pPr>
      <w:r w:rsidRPr="00DB37F0">
        <w:t>ISO/IEC 17020:2026 “Uygunluk Değerlendirmesi</w:t>
      </w:r>
      <w:r w:rsidR="001B2683" w:rsidRPr="00DB37F0">
        <w:t xml:space="preserve"> -</w:t>
      </w:r>
      <w:r w:rsidRPr="00312591">
        <w:t xml:space="preserve"> Denetim Yapan Kuruluşlara İlişkin Şartlar”</w:t>
      </w:r>
    </w:p>
    <w:p w14:paraId="50ED7366" w14:textId="4431C05C" w:rsidR="001B2683" w:rsidRPr="00097AE1" w:rsidRDefault="001B2683" w:rsidP="001D5292">
      <w:pPr>
        <w:pStyle w:val="ListeParagraf"/>
        <w:numPr>
          <w:ilvl w:val="0"/>
          <w:numId w:val="15"/>
        </w:numPr>
        <w:suppressAutoHyphens/>
        <w:spacing w:before="240" w:after="240"/>
        <w:ind w:left="567" w:hanging="425"/>
        <w:contextualSpacing/>
      </w:pPr>
      <w:r w:rsidRPr="006477D7">
        <w:t xml:space="preserve">TS EN ISO/IEC 17025 “Deney ve Kalibrasyon Laboratuvarlarının Yeterliliği İçin Genel Gereklilikler” </w:t>
      </w:r>
    </w:p>
    <w:p w14:paraId="3FB257BF" w14:textId="43AD6A01" w:rsidR="00EF1BD4" w:rsidRPr="00097AE1" w:rsidRDefault="00E16880" w:rsidP="001D5292">
      <w:pPr>
        <w:pStyle w:val="ListeParagraf"/>
        <w:numPr>
          <w:ilvl w:val="0"/>
          <w:numId w:val="15"/>
        </w:numPr>
        <w:suppressAutoHyphens/>
        <w:spacing w:before="240" w:after="240"/>
        <w:ind w:left="567" w:hanging="425"/>
        <w:contextualSpacing/>
      </w:pPr>
      <w:r w:rsidRPr="00097AE1">
        <w:t>EN ISO 17637 “Kaynakların Tahribatsız Muayenesi- Ergitme Kaynağıyla Birleştirilmiş Bağlantıların Gözle Muayenesi”</w:t>
      </w:r>
    </w:p>
    <w:p w14:paraId="6EC8875F" w14:textId="4230C646" w:rsidR="001B2683" w:rsidRPr="00097AE1" w:rsidRDefault="001B2683" w:rsidP="001D5292">
      <w:pPr>
        <w:pStyle w:val="ListeParagraf"/>
        <w:numPr>
          <w:ilvl w:val="0"/>
          <w:numId w:val="15"/>
        </w:numPr>
        <w:suppressAutoHyphens/>
        <w:spacing w:before="240" w:after="240"/>
        <w:ind w:left="567" w:hanging="425"/>
        <w:contextualSpacing/>
      </w:pPr>
      <w:r w:rsidRPr="00097AE1">
        <w:t xml:space="preserve">ISO 17662 “Kaynak İşlemlerinde Kullanılan Ekipmanların Kalibrasyonu, Doğrulaması ve Onaylanması; Buna Yardımcı Faaliyetler de Dahildir” </w:t>
      </w:r>
    </w:p>
    <w:p w14:paraId="47DC75D2" w14:textId="2423E194" w:rsidR="00DC1C2B" w:rsidRPr="00097AE1" w:rsidRDefault="00DC1C2B" w:rsidP="001D5292">
      <w:pPr>
        <w:pStyle w:val="ListeParagraf"/>
        <w:numPr>
          <w:ilvl w:val="0"/>
          <w:numId w:val="15"/>
        </w:numPr>
        <w:suppressAutoHyphens/>
        <w:spacing w:before="240" w:after="240"/>
        <w:ind w:left="567" w:hanging="425"/>
        <w:contextualSpacing/>
      </w:pPr>
      <w:r w:rsidRPr="00097AE1">
        <w:t xml:space="preserve">TS EN ISO 17672 “Sert </w:t>
      </w:r>
      <w:r w:rsidR="00CE786E" w:rsidRPr="00097AE1">
        <w:t>Lehimleme-</w:t>
      </w:r>
      <w:r w:rsidRPr="00097AE1">
        <w:t xml:space="preserve"> Dolgu metalleri”</w:t>
      </w:r>
    </w:p>
    <w:p w14:paraId="6811AD8C" w14:textId="7F4E1AD9" w:rsidR="008E4250" w:rsidRPr="007132A1" w:rsidRDefault="008E4250" w:rsidP="001D5292">
      <w:pPr>
        <w:pStyle w:val="ListeParagraf"/>
        <w:numPr>
          <w:ilvl w:val="0"/>
          <w:numId w:val="15"/>
        </w:numPr>
        <w:suppressAutoHyphens/>
        <w:spacing w:before="240" w:after="240"/>
        <w:ind w:left="567" w:hanging="425"/>
        <w:contextualSpacing/>
      </w:pPr>
      <w:r w:rsidRPr="005960F5">
        <w:t>TS ISO/IEC 27001</w:t>
      </w:r>
      <w:r w:rsidR="00981E2B" w:rsidRPr="005960F5">
        <w:t xml:space="preserve"> </w:t>
      </w:r>
      <w:r w:rsidRPr="007132A1">
        <w:t>"Bilgi Güvenliği, Siber Güvenlik ve Gizlilik Koruması- Bilgi Güvenliği Yönetim Sistemleri- Gereksinimler”</w:t>
      </w:r>
    </w:p>
    <w:p w14:paraId="5B8E3D6C" w14:textId="2A7827A4" w:rsidR="00291A16" w:rsidRPr="007132A1" w:rsidRDefault="00291A16" w:rsidP="001D5292">
      <w:pPr>
        <w:pStyle w:val="ListeParagraf"/>
        <w:numPr>
          <w:ilvl w:val="0"/>
          <w:numId w:val="15"/>
        </w:numPr>
        <w:suppressAutoHyphens/>
        <w:spacing w:before="240" w:after="240"/>
        <w:ind w:left="567" w:hanging="425"/>
        <w:contextualSpacing/>
      </w:pPr>
      <w:r w:rsidRPr="007132A1">
        <w:t>TS EN 50600 “Veri Merkezi Tesisleri ve Altyapıları”</w:t>
      </w:r>
    </w:p>
    <w:p w14:paraId="3D603E13" w14:textId="6A56257E" w:rsidR="00931DFF" w:rsidRPr="001D5292" w:rsidRDefault="00931DFF" w:rsidP="001D5292">
      <w:pPr>
        <w:pStyle w:val="ListeParagraf"/>
        <w:numPr>
          <w:ilvl w:val="0"/>
          <w:numId w:val="15"/>
        </w:numPr>
        <w:suppressAutoHyphens/>
        <w:spacing w:before="240" w:after="240"/>
        <w:ind w:left="567" w:hanging="425"/>
        <w:contextualSpacing/>
      </w:pPr>
      <w:r w:rsidRPr="001D5292">
        <w:t xml:space="preserve">PNAE G-7-009-89 </w:t>
      </w:r>
      <w:r w:rsidR="00291A16" w:rsidRPr="001D5292">
        <w:t>“</w:t>
      </w:r>
      <w:r w:rsidRPr="001D5292">
        <w:t>Nükleer Santrallerin Ekipmanları ve Boru Hatları, Kaynak ve Kaplama Kaynağı, Temel Hükümler</w:t>
      </w:r>
      <w:r w:rsidR="00291A16" w:rsidRPr="001D5292">
        <w:t>”</w:t>
      </w:r>
    </w:p>
    <w:p w14:paraId="20876C4F" w14:textId="7ECC5665" w:rsidR="00931DFF" w:rsidRPr="001D5292" w:rsidRDefault="00931DFF" w:rsidP="001D5292">
      <w:pPr>
        <w:pStyle w:val="ListeParagraf"/>
        <w:numPr>
          <w:ilvl w:val="0"/>
          <w:numId w:val="15"/>
        </w:numPr>
        <w:suppressAutoHyphens/>
        <w:spacing w:before="240" w:after="240"/>
        <w:ind w:left="567" w:hanging="425"/>
        <w:contextualSpacing/>
      </w:pPr>
      <w:r w:rsidRPr="001D5292">
        <w:t>PNAE G-7-00З-87</w:t>
      </w:r>
      <w:r w:rsidR="00291A16" w:rsidRPr="001D5292">
        <w:t xml:space="preserve"> “</w:t>
      </w:r>
      <w:r w:rsidRPr="001D5292">
        <w:t xml:space="preserve">Nükleer Santrallerin </w:t>
      </w:r>
      <w:r w:rsidRPr="008076E7">
        <w:t>Ekipman ve Boru Tesisatı Kaynakçıları için Sertifikasyon Kuralları</w:t>
      </w:r>
      <w:r w:rsidR="00291A16" w:rsidRPr="008076E7">
        <w:t>”</w:t>
      </w:r>
    </w:p>
    <w:p w14:paraId="001B622C" w14:textId="77777777" w:rsidR="008076E7" w:rsidRPr="005F130A" w:rsidRDefault="008076E7" w:rsidP="001D5292">
      <w:pPr>
        <w:suppressAutoHyphens/>
        <w:spacing w:before="240" w:after="240"/>
        <w:contextualSpacing/>
        <w:rPr>
          <w:lang w:val="tr-TR"/>
        </w:rPr>
      </w:pPr>
    </w:p>
    <w:sectPr w:rsidR="008076E7" w:rsidRPr="005F130A">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45DFD" w14:textId="77777777" w:rsidR="008350CA" w:rsidRDefault="008350CA">
      <w:r>
        <w:separator/>
      </w:r>
    </w:p>
  </w:endnote>
  <w:endnote w:type="continuationSeparator" w:id="0">
    <w:p w14:paraId="223C5869" w14:textId="77777777" w:rsidR="008350CA" w:rsidRDefault="00835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mo">
    <w:charset w:val="00"/>
    <w:family w:val="auto"/>
    <w:pitch w:val="default"/>
    <w:embedRegular r:id="rId1" w:fontKey="{1F1BF65F-A2CE-4BB2-B747-84CEE333CD51}"/>
  </w:font>
  <w:font w:name="Noto Sans Symbols">
    <w:altName w:val="Calibri"/>
    <w:charset w:val="00"/>
    <w:family w:val="auto"/>
    <w:pitch w:val="default"/>
    <w:embedRegular r:id="rId2" w:fontKey="{D7E6C765-D6A8-4350-BBCF-502286B304E6}"/>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embedRegular r:id="rId3" w:fontKey="{9FB6E119-9842-4CCE-9D14-6911659B1710}"/>
  </w:font>
  <w:font w:name="Arial Unicode MS">
    <w:panose1 w:val="020B0604020202020204"/>
    <w:charset w:val="01"/>
    <w:family w:val="swiss"/>
    <w:pitch w:val="variable"/>
  </w:font>
  <w:font w:name="Segoe UI">
    <w:panose1 w:val="020B0502040204020203"/>
    <w:charset w:val="A2"/>
    <w:family w:val="swiss"/>
    <w:pitch w:val="variable"/>
    <w:sig w:usb0="E4002EFF" w:usb1="C000E47F" w:usb2="00000009" w:usb3="00000000" w:csb0="000001FF" w:csb1="00000000"/>
    <w:embedRegular r:id="rId4" w:fontKey="{9D07B3A0-2266-4CFF-B6AB-4B4465C5ECDD}"/>
  </w:font>
  <w:font w:name="Georgia">
    <w:panose1 w:val="02040502050405020303"/>
    <w:charset w:val="A2"/>
    <w:family w:val="roman"/>
    <w:pitch w:val="variable"/>
    <w:sig w:usb0="00000287" w:usb1="00000000" w:usb2="00000000" w:usb3="00000000" w:csb0="0000009F" w:csb1="00000000"/>
    <w:embedItalic r:id="rId5" w:fontKey="{835B5CF7-D7E3-43BC-9AC3-9863D1EF7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0" w14:textId="77777777" w:rsidR="00385745" w:rsidRDefault="0038574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1" w14:textId="77777777" w:rsidR="00385745" w:rsidRDefault="0038574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2" w14:textId="77777777" w:rsidR="00385745" w:rsidRDefault="0038574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42FA6" w14:textId="77777777" w:rsidR="008350CA" w:rsidRDefault="008350CA">
      <w:r>
        <w:separator/>
      </w:r>
    </w:p>
  </w:footnote>
  <w:footnote w:type="continuationSeparator" w:id="0">
    <w:p w14:paraId="4A312F34" w14:textId="77777777" w:rsidR="008350CA" w:rsidRDefault="00835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D" w14:textId="77777777" w:rsidR="00385745" w:rsidRDefault="0038574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E" w14:textId="77777777" w:rsidR="00385745" w:rsidRDefault="00385745">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F" w14:textId="77777777" w:rsidR="00385745" w:rsidRDefault="0038574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F59AE"/>
    <w:multiLevelType w:val="multilevel"/>
    <w:tmpl w:val="87B827A8"/>
    <w:lvl w:ilvl="0">
      <w:start w:val="1"/>
      <w:numFmt w:val="bullet"/>
      <w:lvlText w:val=""/>
      <w:lvlJc w:val="left"/>
      <w:pPr>
        <w:ind w:left="1004" w:hanging="360"/>
      </w:pPr>
      <w:rPr>
        <w:rFonts w:ascii="Symbol" w:hAnsi="Symbol" w:hint="default"/>
        <w:b w:val="0"/>
        <w:bCs w:val="0"/>
        <w:i w:val="0"/>
        <w:iCs w:val="0"/>
        <w:smallCaps w:val="0"/>
        <w:strike w:val="0"/>
        <w:shd w:val="clear" w:color="auto" w:fill="auto"/>
        <w:vertAlign w:val="baseline"/>
      </w:rPr>
    </w:lvl>
    <w:lvl w:ilvl="1">
      <w:start w:val="1"/>
      <w:numFmt w:val="bullet"/>
      <w:lvlText w:val="o"/>
      <w:lvlJc w:val="left"/>
      <w:pPr>
        <w:ind w:left="1724"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444"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164"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884"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604"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324"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6044"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764" w:hanging="360"/>
      </w:pPr>
      <w:rPr>
        <w:rFonts w:ascii="Arimo" w:eastAsia="Arimo" w:hAnsi="Arimo" w:cs="Arimo"/>
        <w:b w:val="0"/>
        <w:bCs w:val="0"/>
        <w:i w:val="0"/>
        <w:iCs w:val="0"/>
        <w:smallCaps w:val="0"/>
        <w:strike w:val="0"/>
        <w:shd w:val="clear" w:color="auto" w:fill="auto"/>
        <w:vertAlign w:val="baseline"/>
      </w:rPr>
    </w:lvl>
  </w:abstractNum>
  <w:abstractNum w:abstractNumId="1" w15:restartNumberingAfterBreak="0">
    <w:nsid w:val="0E726CB8"/>
    <w:multiLevelType w:val="multilevel"/>
    <w:tmpl w:val="9FA4E4EC"/>
    <w:lvl w:ilvl="0">
      <w:start w:val="1"/>
      <w:numFmt w:val="decimal"/>
      <w:suff w:val="nothing"/>
      <w:lvlText w:val="%1. "/>
      <w:lvlJc w:val="left"/>
      <w:pPr>
        <w:ind w:left="238" w:hanging="238"/>
      </w:pPr>
      <w:rPr>
        <w:rFonts w:hint="default"/>
        <w:b w:val="0"/>
        <w:smallCaps w:val="0"/>
        <w:strike w:val="0"/>
        <w:color w:val="auto"/>
        <w:vertAlign w:val="baseline"/>
      </w:rPr>
    </w:lvl>
    <w:lvl w:ilvl="1">
      <w:start w:val="1"/>
      <w:numFmt w:val="lowerLetter"/>
      <w:lvlText w:val="%2."/>
      <w:lvlJc w:val="left"/>
      <w:pPr>
        <w:ind w:left="1315" w:hanging="238"/>
      </w:pPr>
      <w:rPr>
        <w:rFonts w:hint="default"/>
      </w:rPr>
    </w:lvl>
    <w:lvl w:ilvl="2">
      <w:start w:val="1"/>
      <w:numFmt w:val="lowerRoman"/>
      <w:lvlText w:val="%3."/>
      <w:lvlJc w:val="right"/>
      <w:pPr>
        <w:ind w:left="2392" w:hanging="238"/>
      </w:pPr>
      <w:rPr>
        <w:rFonts w:hint="default"/>
      </w:rPr>
    </w:lvl>
    <w:lvl w:ilvl="3">
      <w:start w:val="1"/>
      <w:numFmt w:val="decimal"/>
      <w:lvlText w:val="%4."/>
      <w:lvlJc w:val="left"/>
      <w:pPr>
        <w:ind w:left="3469" w:hanging="238"/>
      </w:pPr>
      <w:rPr>
        <w:rFonts w:hint="default"/>
      </w:rPr>
    </w:lvl>
    <w:lvl w:ilvl="4">
      <w:start w:val="1"/>
      <w:numFmt w:val="lowerLetter"/>
      <w:lvlText w:val="%5."/>
      <w:lvlJc w:val="left"/>
      <w:pPr>
        <w:ind w:left="4546" w:hanging="238"/>
      </w:pPr>
      <w:rPr>
        <w:rFonts w:hint="default"/>
      </w:rPr>
    </w:lvl>
    <w:lvl w:ilvl="5">
      <w:start w:val="1"/>
      <w:numFmt w:val="lowerRoman"/>
      <w:lvlText w:val="%6."/>
      <w:lvlJc w:val="right"/>
      <w:pPr>
        <w:ind w:left="5623" w:hanging="238"/>
      </w:pPr>
      <w:rPr>
        <w:rFonts w:hint="default"/>
      </w:rPr>
    </w:lvl>
    <w:lvl w:ilvl="6">
      <w:start w:val="1"/>
      <w:numFmt w:val="decimal"/>
      <w:lvlText w:val="%7."/>
      <w:lvlJc w:val="left"/>
      <w:pPr>
        <w:ind w:left="6700" w:hanging="238"/>
      </w:pPr>
      <w:rPr>
        <w:rFonts w:hint="default"/>
      </w:rPr>
    </w:lvl>
    <w:lvl w:ilvl="7">
      <w:start w:val="1"/>
      <w:numFmt w:val="lowerLetter"/>
      <w:lvlText w:val="%8."/>
      <w:lvlJc w:val="left"/>
      <w:pPr>
        <w:ind w:left="7777" w:hanging="238"/>
      </w:pPr>
      <w:rPr>
        <w:rFonts w:hint="default"/>
      </w:rPr>
    </w:lvl>
    <w:lvl w:ilvl="8">
      <w:start w:val="1"/>
      <w:numFmt w:val="lowerRoman"/>
      <w:lvlText w:val="%9."/>
      <w:lvlJc w:val="right"/>
      <w:pPr>
        <w:ind w:left="8854" w:hanging="238"/>
      </w:pPr>
      <w:rPr>
        <w:rFonts w:hint="default"/>
      </w:rPr>
    </w:lvl>
  </w:abstractNum>
  <w:abstractNum w:abstractNumId="2" w15:restartNumberingAfterBreak="0">
    <w:nsid w:val="1C9818AF"/>
    <w:multiLevelType w:val="hybridMultilevel"/>
    <w:tmpl w:val="642A09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A34162"/>
    <w:multiLevelType w:val="multilevel"/>
    <w:tmpl w:val="28CEDCC6"/>
    <w:lvl w:ilvl="0">
      <w:start w:val="1"/>
      <w:numFmt w:val="decimal"/>
      <w:lvlText w:val="%1."/>
      <w:lvlJc w:val="left"/>
      <w:pPr>
        <w:tabs>
          <w:tab w:val="num" w:pos="0"/>
        </w:tabs>
        <w:ind w:left="1429" w:hanging="360"/>
      </w:pPr>
      <w:rPr>
        <w:b/>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15:restartNumberingAfterBreak="0">
    <w:nsid w:val="2C8934DB"/>
    <w:multiLevelType w:val="multilevel"/>
    <w:tmpl w:val="F874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631C99"/>
    <w:multiLevelType w:val="multilevel"/>
    <w:tmpl w:val="6F7C4DBA"/>
    <w:lvl w:ilvl="0">
      <w:start w:val="3"/>
      <w:numFmt w:val="upperRoman"/>
      <w:lvlText w:val="%1."/>
      <w:lvlJc w:val="left"/>
      <w:pPr>
        <w:ind w:left="120" w:hanging="120"/>
      </w:pPr>
      <w:rPr>
        <w:rFonts w:hint="default"/>
        <w:b/>
        <w:bCs/>
        <w:smallCaps w:val="0"/>
        <w:strike w:val="0"/>
        <w:shd w:val="clear" w:color="auto" w:fill="auto"/>
        <w:vertAlign w:val="baseline"/>
      </w:rPr>
    </w:lvl>
    <w:lvl w:ilvl="1">
      <w:start w:val="1"/>
      <w:numFmt w:val="lowerLetter"/>
      <w:lvlText w:val="%2."/>
      <w:lvlJc w:val="left"/>
      <w:pPr>
        <w:ind w:left="720" w:hanging="696"/>
      </w:pPr>
      <w:rPr>
        <w:rFonts w:hint="default"/>
        <w:b/>
        <w:bCs/>
        <w:smallCaps w:val="0"/>
        <w:strike w:val="0"/>
        <w:shd w:val="clear" w:color="auto" w:fill="auto"/>
        <w:vertAlign w:val="baseline"/>
      </w:rPr>
    </w:lvl>
    <w:lvl w:ilvl="2">
      <w:start w:val="1"/>
      <w:numFmt w:val="lowerRoman"/>
      <w:lvlText w:val="%3."/>
      <w:lvlJc w:val="left"/>
      <w:pPr>
        <w:ind w:left="1440" w:hanging="624"/>
      </w:pPr>
      <w:rPr>
        <w:rFonts w:hint="default"/>
        <w:b/>
        <w:bCs/>
        <w:smallCaps w:val="0"/>
        <w:strike w:val="0"/>
        <w:shd w:val="clear" w:color="auto" w:fill="auto"/>
        <w:vertAlign w:val="baseline"/>
      </w:rPr>
    </w:lvl>
    <w:lvl w:ilvl="3">
      <w:start w:val="1"/>
      <w:numFmt w:val="decimal"/>
      <w:lvlText w:val="%4."/>
      <w:lvlJc w:val="left"/>
      <w:pPr>
        <w:ind w:left="2160" w:hanging="672"/>
      </w:pPr>
      <w:rPr>
        <w:rFonts w:hint="default"/>
        <w:b/>
        <w:bCs/>
        <w:smallCaps w:val="0"/>
        <w:strike w:val="0"/>
        <w:shd w:val="clear" w:color="auto" w:fill="auto"/>
        <w:vertAlign w:val="baseline"/>
      </w:rPr>
    </w:lvl>
    <w:lvl w:ilvl="4">
      <w:start w:val="1"/>
      <w:numFmt w:val="lowerLetter"/>
      <w:lvlText w:val="%5."/>
      <w:lvlJc w:val="left"/>
      <w:pPr>
        <w:ind w:left="2880" w:hanging="660"/>
      </w:pPr>
      <w:rPr>
        <w:rFonts w:hint="default"/>
        <w:b/>
        <w:bCs/>
        <w:smallCaps w:val="0"/>
        <w:strike w:val="0"/>
        <w:shd w:val="clear" w:color="auto" w:fill="auto"/>
        <w:vertAlign w:val="baseline"/>
      </w:rPr>
    </w:lvl>
    <w:lvl w:ilvl="5">
      <w:start w:val="1"/>
      <w:numFmt w:val="lowerRoman"/>
      <w:lvlText w:val="%6."/>
      <w:lvlJc w:val="left"/>
      <w:pPr>
        <w:ind w:left="3600" w:hanging="588"/>
      </w:pPr>
      <w:rPr>
        <w:rFonts w:hint="default"/>
        <w:b/>
        <w:bCs/>
        <w:smallCaps w:val="0"/>
        <w:strike w:val="0"/>
        <w:shd w:val="clear" w:color="auto" w:fill="auto"/>
        <w:vertAlign w:val="baseline"/>
      </w:rPr>
    </w:lvl>
    <w:lvl w:ilvl="6">
      <w:start w:val="1"/>
      <w:numFmt w:val="decimal"/>
      <w:lvlText w:val="%7."/>
      <w:lvlJc w:val="left"/>
      <w:pPr>
        <w:ind w:left="4320" w:hanging="636"/>
      </w:pPr>
      <w:rPr>
        <w:rFonts w:hint="default"/>
        <w:b/>
        <w:bCs/>
        <w:smallCaps w:val="0"/>
        <w:strike w:val="0"/>
        <w:shd w:val="clear" w:color="auto" w:fill="auto"/>
        <w:vertAlign w:val="baseline"/>
      </w:rPr>
    </w:lvl>
    <w:lvl w:ilvl="7">
      <w:start w:val="1"/>
      <w:numFmt w:val="lowerLetter"/>
      <w:lvlText w:val="%8."/>
      <w:lvlJc w:val="left"/>
      <w:pPr>
        <w:ind w:left="5040" w:hanging="624"/>
      </w:pPr>
      <w:rPr>
        <w:rFonts w:hint="default"/>
        <w:b/>
        <w:bCs/>
        <w:smallCaps w:val="0"/>
        <w:strike w:val="0"/>
        <w:shd w:val="clear" w:color="auto" w:fill="auto"/>
        <w:vertAlign w:val="baseline"/>
      </w:rPr>
    </w:lvl>
    <w:lvl w:ilvl="8">
      <w:start w:val="1"/>
      <w:numFmt w:val="lowerRoman"/>
      <w:lvlText w:val="%9."/>
      <w:lvlJc w:val="left"/>
      <w:pPr>
        <w:ind w:left="5760" w:hanging="552"/>
      </w:pPr>
      <w:rPr>
        <w:rFonts w:hint="default"/>
        <w:b/>
        <w:bCs/>
        <w:smallCaps w:val="0"/>
        <w:strike w:val="0"/>
        <w:shd w:val="clear" w:color="auto" w:fill="auto"/>
        <w:vertAlign w:val="baseline"/>
      </w:rPr>
    </w:lvl>
  </w:abstractNum>
  <w:abstractNum w:abstractNumId="6" w15:restartNumberingAfterBreak="0">
    <w:nsid w:val="3C8B50B9"/>
    <w:multiLevelType w:val="multilevel"/>
    <w:tmpl w:val="C24A083E"/>
    <w:lvl w:ilvl="0">
      <w:start w:val="2"/>
      <w:numFmt w:val="upperRoman"/>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45E531C5"/>
    <w:multiLevelType w:val="multilevel"/>
    <w:tmpl w:val="047A33B6"/>
    <w:lvl w:ilvl="0">
      <w:start w:val="1"/>
      <w:numFmt w:val="bullet"/>
      <w:lvlText w:val=""/>
      <w:lvlJc w:val="left"/>
      <w:pPr>
        <w:ind w:left="720" w:hanging="360"/>
      </w:pPr>
      <w:rPr>
        <w:rFonts w:ascii="Symbol" w:hAnsi="Symbol" w:hint="default"/>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766010"/>
    <w:multiLevelType w:val="multilevel"/>
    <w:tmpl w:val="05AAB54A"/>
    <w:lvl w:ilvl="0">
      <w:start w:val="1"/>
      <w:numFmt w:val="bullet"/>
      <w:lvlText w:val="●"/>
      <w:lvlJc w:val="left"/>
      <w:pPr>
        <w:ind w:left="1004"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724"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444"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164"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884"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604"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324"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6044"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764" w:hanging="360"/>
      </w:pPr>
      <w:rPr>
        <w:rFonts w:ascii="Arimo" w:eastAsia="Arimo" w:hAnsi="Arimo" w:cs="Arimo"/>
        <w:b w:val="0"/>
        <w:bCs w:val="0"/>
        <w:i w:val="0"/>
        <w:iCs w:val="0"/>
        <w:smallCaps w:val="0"/>
        <w:strike w:val="0"/>
        <w:shd w:val="clear" w:color="auto" w:fill="auto"/>
        <w:vertAlign w:val="baseline"/>
      </w:rPr>
    </w:lvl>
  </w:abstractNum>
  <w:abstractNum w:abstractNumId="9" w15:restartNumberingAfterBreak="0">
    <w:nsid w:val="502B4167"/>
    <w:multiLevelType w:val="multilevel"/>
    <w:tmpl w:val="9E3833E0"/>
    <w:lvl w:ilvl="0">
      <w:start w:val="1"/>
      <w:numFmt w:val="bullet"/>
      <w:lvlText w:val="●"/>
      <w:lvlJc w:val="left"/>
      <w:pPr>
        <w:ind w:left="720" w:hanging="360"/>
      </w:pPr>
      <w:rPr>
        <w:rFonts w:ascii="Helvetica Neue" w:eastAsia="Helvetica Neue" w:hAnsi="Helvetica Neue" w:cs="Helvetica Neue"/>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1B35CB"/>
    <w:multiLevelType w:val="multilevel"/>
    <w:tmpl w:val="B12A4BE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BEF2271"/>
    <w:multiLevelType w:val="multilevel"/>
    <w:tmpl w:val="28B64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C308C9"/>
    <w:multiLevelType w:val="multilevel"/>
    <w:tmpl w:val="607CEB5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
      <w:lvlJc w:val="left"/>
      <w:pPr>
        <w:ind w:left="1199" w:hanging="131"/>
      </w:pPr>
      <w:rPr>
        <w:rFonts w:ascii="Noto Sans Symbols" w:eastAsia="Noto Sans Symbols" w:hAnsi="Noto Sans Symbols" w:cs="Noto Sans Symbols"/>
        <w:b w:val="0"/>
        <w:bCs w:val="0"/>
        <w:i w:val="0"/>
        <w:iCs w:val="0"/>
        <w:smallCaps w:val="0"/>
        <w:strike w:val="0"/>
        <w:shd w:val="clear" w:color="auto" w:fill="auto"/>
        <w:vertAlign w:val="baseline"/>
      </w:rPr>
    </w:lvl>
    <w:lvl w:ilvl="2">
      <w:start w:val="1"/>
      <w:numFmt w:val="bullet"/>
      <w:lvlText w:val="●"/>
      <w:lvlJc w:val="left"/>
      <w:pPr>
        <w:ind w:left="2267" w:hanging="131"/>
      </w:pPr>
      <w:rPr>
        <w:rFonts w:ascii="Noto Sans Symbols" w:eastAsia="Noto Sans Symbols" w:hAnsi="Noto Sans Symbols" w:cs="Noto Sans Symbols"/>
        <w:b w:val="0"/>
        <w:bCs w:val="0"/>
        <w:i w:val="0"/>
        <w:iCs w:val="0"/>
        <w:smallCaps w:val="0"/>
        <w:strike w:val="0"/>
        <w:shd w:val="clear" w:color="auto" w:fill="auto"/>
        <w:vertAlign w:val="baseline"/>
      </w:rPr>
    </w:lvl>
    <w:lvl w:ilvl="3">
      <w:start w:val="1"/>
      <w:numFmt w:val="bullet"/>
      <w:lvlText w:val="●"/>
      <w:lvlJc w:val="left"/>
      <w:pPr>
        <w:ind w:left="3335" w:hanging="131"/>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
      <w:lvlJc w:val="left"/>
      <w:pPr>
        <w:ind w:left="4403" w:hanging="131"/>
      </w:pPr>
      <w:rPr>
        <w:rFonts w:ascii="Noto Sans Symbols" w:eastAsia="Noto Sans Symbols" w:hAnsi="Noto Sans Symbols" w:cs="Noto Sans Symbols"/>
        <w:b w:val="0"/>
        <w:bCs w:val="0"/>
        <w:i w:val="0"/>
        <w:iCs w:val="0"/>
        <w:smallCaps w:val="0"/>
        <w:strike w:val="0"/>
        <w:shd w:val="clear" w:color="auto" w:fill="auto"/>
        <w:vertAlign w:val="baseline"/>
      </w:rPr>
    </w:lvl>
    <w:lvl w:ilvl="5">
      <w:start w:val="1"/>
      <w:numFmt w:val="bullet"/>
      <w:lvlText w:val="●"/>
      <w:lvlJc w:val="left"/>
      <w:pPr>
        <w:ind w:left="5471" w:hanging="131"/>
      </w:pPr>
      <w:rPr>
        <w:rFonts w:ascii="Noto Sans Symbols" w:eastAsia="Noto Sans Symbols" w:hAnsi="Noto Sans Symbols" w:cs="Noto Sans Symbols"/>
        <w:b w:val="0"/>
        <w:bCs w:val="0"/>
        <w:i w:val="0"/>
        <w:iCs w:val="0"/>
        <w:smallCaps w:val="0"/>
        <w:strike w:val="0"/>
        <w:shd w:val="clear" w:color="auto" w:fill="auto"/>
        <w:vertAlign w:val="baseline"/>
      </w:rPr>
    </w:lvl>
    <w:lvl w:ilvl="6">
      <w:start w:val="1"/>
      <w:numFmt w:val="bullet"/>
      <w:lvlText w:val="●"/>
      <w:lvlJc w:val="left"/>
      <w:pPr>
        <w:ind w:left="6539" w:hanging="131"/>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
      <w:lvlJc w:val="left"/>
      <w:pPr>
        <w:ind w:left="7607" w:hanging="131"/>
      </w:pPr>
      <w:rPr>
        <w:rFonts w:ascii="Noto Sans Symbols" w:eastAsia="Noto Sans Symbols" w:hAnsi="Noto Sans Symbols" w:cs="Noto Sans Symbols"/>
        <w:b w:val="0"/>
        <w:bCs w:val="0"/>
        <w:i w:val="0"/>
        <w:iCs w:val="0"/>
        <w:smallCaps w:val="0"/>
        <w:strike w:val="0"/>
        <w:shd w:val="clear" w:color="auto" w:fill="auto"/>
        <w:vertAlign w:val="baseline"/>
      </w:rPr>
    </w:lvl>
    <w:lvl w:ilvl="8">
      <w:start w:val="1"/>
      <w:numFmt w:val="bullet"/>
      <w:lvlText w:val="●"/>
      <w:lvlJc w:val="left"/>
      <w:pPr>
        <w:ind w:left="8675" w:hanging="131"/>
      </w:pPr>
      <w:rPr>
        <w:rFonts w:ascii="Noto Sans Symbols" w:eastAsia="Noto Sans Symbols" w:hAnsi="Noto Sans Symbols" w:cs="Noto Sans Symbols"/>
        <w:b w:val="0"/>
        <w:bCs w:val="0"/>
        <w:i w:val="0"/>
        <w:iCs w:val="0"/>
        <w:smallCaps w:val="0"/>
        <w:strike w:val="0"/>
        <w:shd w:val="clear" w:color="auto" w:fill="auto"/>
        <w:vertAlign w:val="baseline"/>
      </w:rPr>
    </w:lvl>
  </w:abstractNum>
  <w:abstractNum w:abstractNumId="13" w15:restartNumberingAfterBreak="0">
    <w:nsid w:val="62B911A6"/>
    <w:multiLevelType w:val="multilevel"/>
    <w:tmpl w:val="51D0F430"/>
    <w:lvl w:ilvl="0">
      <w:start w:val="1"/>
      <w:numFmt w:val="upperRoman"/>
      <w:suff w:val="nothing"/>
      <w:lvlText w:val="%1."/>
      <w:lvlJc w:val="left"/>
      <w:pPr>
        <w:ind w:left="120" w:hanging="120"/>
      </w:pPr>
      <w:rPr>
        <w:rFonts w:hint="default"/>
        <w:b/>
        <w:bCs/>
        <w:smallCaps w:val="0"/>
        <w:strike w:val="0"/>
        <w:shd w:val="clear" w:color="auto" w:fill="auto"/>
        <w:vertAlign w:val="baseline"/>
      </w:rPr>
    </w:lvl>
    <w:lvl w:ilvl="1">
      <w:start w:val="1"/>
      <w:numFmt w:val="lowerLetter"/>
      <w:lvlText w:val="%2."/>
      <w:lvlJc w:val="left"/>
      <w:pPr>
        <w:ind w:left="720" w:hanging="696"/>
      </w:pPr>
      <w:rPr>
        <w:rFonts w:hint="default"/>
        <w:b/>
        <w:bCs/>
        <w:smallCaps w:val="0"/>
        <w:strike w:val="0"/>
        <w:shd w:val="clear" w:color="auto" w:fill="auto"/>
        <w:vertAlign w:val="baseline"/>
      </w:rPr>
    </w:lvl>
    <w:lvl w:ilvl="2">
      <w:start w:val="1"/>
      <w:numFmt w:val="lowerRoman"/>
      <w:lvlText w:val="%3."/>
      <w:lvlJc w:val="left"/>
      <w:pPr>
        <w:ind w:left="1440" w:hanging="624"/>
      </w:pPr>
      <w:rPr>
        <w:rFonts w:hint="default"/>
        <w:b/>
        <w:bCs/>
        <w:smallCaps w:val="0"/>
        <w:strike w:val="0"/>
        <w:shd w:val="clear" w:color="auto" w:fill="auto"/>
        <w:vertAlign w:val="baseline"/>
      </w:rPr>
    </w:lvl>
    <w:lvl w:ilvl="3">
      <w:start w:val="1"/>
      <w:numFmt w:val="decimal"/>
      <w:lvlText w:val="%4."/>
      <w:lvlJc w:val="left"/>
      <w:pPr>
        <w:ind w:left="2160" w:hanging="672"/>
      </w:pPr>
      <w:rPr>
        <w:rFonts w:hint="default"/>
        <w:b/>
        <w:bCs/>
        <w:smallCaps w:val="0"/>
        <w:strike w:val="0"/>
        <w:shd w:val="clear" w:color="auto" w:fill="auto"/>
        <w:vertAlign w:val="baseline"/>
      </w:rPr>
    </w:lvl>
    <w:lvl w:ilvl="4">
      <w:start w:val="1"/>
      <w:numFmt w:val="lowerLetter"/>
      <w:lvlText w:val="%5."/>
      <w:lvlJc w:val="left"/>
      <w:pPr>
        <w:ind w:left="2880" w:hanging="660"/>
      </w:pPr>
      <w:rPr>
        <w:rFonts w:hint="default"/>
        <w:b/>
        <w:bCs/>
        <w:smallCaps w:val="0"/>
        <w:strike w:val="0"/>
        <w:shd w:val="clear" w:color="auto" w:fill="auto"/>
        <w:vertAlign w:val="baseline"/>
      </w:rPr>
    </w:lvl>
    <w:lvl w:ilvl="5">
      <w:start w:val="1"/>
      <w:numFmt w:val="lowerRoman"/>
      <w:lvlText w:val="%6."/>
      <w:lvlJc w:val="left"/>
      <w:pPr>
        <w:ind w:left="3600" w:hanging="588"/>
      </w:pPr>
      <w:rPr>
        <w:rFonts w:hint="default"/>
        <w:b/>
        <w:bCs/>
        <w:smallCaps w:val="0"/>
        <w:strike w:val="0"/>
        <w:shd w:val="clear" w:color="auto" w:fill="auto"/>
        <w:vertAlign w:val="baseline"/>
      </w:rPr>
    </w:lvl>
    <w:lvl w:ilvl="6">
      <w:start w:val="1"/>
      <w:numFmt w:val="decimal"/>
      <w:lvlText w:val="%7."/>
      <w:lvlJc w:val="left"/>
      <w:pPr>
        <w:ind w:left="4320" w:hanging="636"/>
      </w:pPr>
      <w:rPr>
        <w:rFonts w:hint="default"/>
        <w:b/>
        <w:bCs/>
        <w:smallCaps w:val="0"/>
        <w:strike w:val="0"/>
        <w:shd w:val="clear" w:color="auto" w:fill="auto"/>
        <w:vertAlign w:val="baseline"/>
      </w:rPr>
    </w:lvl>
    <w:lvl w:ilvl="7">
      <w:start w:val="1"/>
      <w:numFmt w:val="lowerLetter"/>
      <w:lvlText w:val="%8."/>
      <w:lvlJc w:val="left"/>
      <w:pPr>
        <w:ind w:left="5040" w:hanging="624"/>
      </w:pPr>
      <w:rPr>
        <w:rFonts w:hint="default"/>
        <w:b/>
        <w:bCs/>
        <w:smallCaps w:val="0"/>
        <w:strike w:val="0"/>
        <w:shd w:val="clear" w:color="auto" w:fill="auto"/>
        <w:vertAlign w:val="baseline"/>
      </w:rPr>
    </w:lvl>
    <w:lvl w:ilvl="8">
      <w:start w:val="1"/>
      <w:numFmt w:val="lowerRoman"/>
      <w:lvlText w:val="%9."/>
      <w:lvlJc w:val="left"/>
      <w:pPr>
        <w:ind w:left="5760" w:hanging="552"/>
      </w:pPr>
      <w:rPr>
        <w:rFonts w:hint="default"/>
        <w:b/>
        <w:bCs/>
        <w:smallCaps w:val="0"/>
        <w:strike w:val="0"/>
        <w:shd w:val="clear" w:color="auto" w:fill="auto"/>
        <w:vertAlign w:val="baseline"/>
      </w:rPr>
    </w:lvl>
  </w:abstractNum>
  <w:abstractNum w:abstractNumId="14" w15:restartNumberingAfterBreak="0">
    <w:nsid w:val="649F6842"/>
    <w:multiLevelType w:val="hybridMultilevel"/>
    <w:tmpl w:val="9B0A5444"/>
    <w:lvl w:ilvl="0" w:tplc="2DB4BBB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8EF5BF6"/>
    <w:multiLevelType w:val="multilevel"/>
    <w:tmpl w:val="5928EB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0F3833"/>
    <w:multiLevelType w:val="multilevel"/>
    <w:tmpl w:val="20001C1A"/>
    <w:lvl w:ilvl="0">
      <w:start w:val="1"/>
      <w:numFmt w:val="decimal"/>
      <w:suff w:val="nothing"/>
      <w:lvlText w:val="%1. "/>
      <w:lvlJc w:val="left"/>
      <w:pPr>
        <w:ind w:left="238" w:hanging="96"/>
      </w:pPr>
      <w:rPr>
        <w:rFonts w:hint="default"/>
        <w:b/>
        <w:bCs/>
        <w:smallCaps w:val="0"/>
        <w:strike w:val="0"/>
        <w:shd w:val="clear" w:color="auto" w:fill="auto"/>
        <w:vertAlign w:val="baseline"/>
      </w:rPr>
    </w:lvl>
    <w:lvl w:ilvl="1">
      <w:start w:val="1"/>
      <w:numFmt w:val="lowerLetter"/>
      <w:lvlText w:val="%2."/>
      <w:lvlJc w:val="left"/>
      <w:pPr>
        <w:ind w:left="1287" w:hanging="425"/>
      </w:pPr>
      <w:rPr>
        <w:rFonts w:hint="default"/>
        <w:smallCaps w:val="0"/>
        <w:strike w:val="0"/>
        <w:shd w:val="clear" w:color="auto" w:fill="auto"/>
        <w:vertAlign w:val="baseline"/>
      </w:rPr>
    </w:lvl>
    <w:lvl w:ilvl="2">
      <w:start w:val="1"/>
      <w:numFmt w:val="lowerRoman"/>
      <w:lvlText w:val="%3."/>
      <w:lvlJc w:val="left"/>
      <w:pPr>
        <w:ind w:left="2007" w:hanging="365"/>
      </w:pPr>
      <w:rPr>
        <w:rFonts w:hint="default"/>
        <w:smallCaps w:val="0"/>
        <w:strike w:val="0"/>
        <w:shd w:val="clear" w:color="auto" w:fill="auto"/>
        <w:vertAlign w:val="baseline"/>
      </w:rPr>
    </w:lvl>
    <w:lvl w:ilvl="3">
      <w:start w:val="1"/>
      <w:numFmt w:val="decimal"/>
      <w:lvlText w:val="%4."/>
      <w:lvlJc w:val="left"/>
      <w:pPr>
        <w:ind w:left="2727" w:hanging="425"/>
      </w:pPr>
      <w:rPr>
        <w:rFonts w:hint="default"/>
        <w:smallCaps w:val="0"/>
        <w:strike w:val="0"/>
        <w:shd w:val="clear" w:color="auto" w:fill="auto"/>
        <w:vertAlign w:val="baseline"/>
      </w:rPr>
    </w:lvl>
    <w:lvl w:ilvl="4">
      <w:start w:val="1"/>
      <w:numFmt w:val="lowerLetter"/>
      <w:lvlText w:val="%5."/>
      <w:lvlJc w:val="left"/>
      <w:pPr>
        <w:ind w:left="3447" w:hanging="425"/>
      </w:pPr>
      <w:rPr>
        <w:rFonts w:hint="default"/>
        <w:smallCaps w:val="0"/>
        <w:strike w:val="0"/>
        <w:shd w:val="clear" w:color="auto" w:fill="auto"/>
        <w:vertAlign w:val="baseline"/>
      </w:rPr>
    </w:lvl>
    <w:lvl w:ilvl="5">
      <w:start w:val="1"/>
      <w:numFmt w:val="lowerRoman"/>
      <w:lvlText w:val="%6."/>
      <w:lvlJc w:val="left"/>
      <w:pPr>
        <w:ind w:left="4167" w:hanging="365"/>
      </w:pPr>
      <w:rPr>
        <w:rFonts w:hint="default"/>
        <w:smallCaps w:val="0"/>
        <w:strike w:val="0"/>
        <w:shd w:val="clear" w:color="auto" w:fill="auto"/>
        <w:vertAlign w:val="baseline"/>
      </w:rPr>
    </w:lvl>
    <w:lvl w:ilvl="6">
      <w:start w:val="1"/>
      <w:numFmt w:val="decimal"/>
      <w:lvlText w:val="%7."/>
      <w:lvlJc w:val="left"/>
      <w:pPr>
        <w:ind w:left="4887" w:hanging="425"/>
      </w:pPr>
      <w:rPr>
        <w:rFonts w:hint="default"/>
        <w:smallCaps w:val="0"/>
        <w:strike w:val="0"/>
        <w:shd w:val="clear" w:color="auto" w:fill="auto"/>
        <w:vertAlign w:val="baseline"/>
      </w:rPr>
    </w:lvl>
    <w:lvl w:ilvl="7">
      <w:start w:val="1"/>
      <w:numFmt w:val="lowerLetter"/>
      <w:lvlText w:val="%8."/>
      <w:lvlJc w:val="left"/>
      <w:pPr>
        <w:ind w:left="5607" w:hanging="425"/>
      </w:pPr>
      <w:rPr>
        <w:rFonts w:hint="default"/>
        <w:smallCaps w:val="0"/>
        <w:strike w:val="0"/>
        <w:shd w:val="clear" w:color="auto" w:fill="auto"/>
        <w:vertAlign w:val="baseline"/>
      </w:rPr>
    </w:lvl>
    <w:lvl w:ilvl="8">
      <w:start w:val="1"/>
      <w:numFmt w:val="lowerRoman"/>
      <w:lvlText w:val="%9."/>
      <w:lvlJc w:val="left"/>
      <w:pPr>
        <w:ind w:left="6327" w:hanging="365"/>
      </w:pPr>
      <w:rPr>
        <w:rFonts w:hint="default"/>
        <w:smallCaps w:val="0"/>
        <w:strike w:val="0"/>
        <w:shd w:val="clear" w:color="auto" w:fill="auto"/>
        <w:vertAlign w:val="baseline"/>
      </w:rPr>
    </w:lvl>
  </w:abstractNum>
  <w:abstractNum w:abstractNumId="17" w15:restartNumberingAfterBreak="0">
    <w:nsid w:val="73457530"/>
    <w:multiLevelType w:val="multilevel"/>
    <w:tmpl w:val="66EA79FC"/>
    <w:lvl w:ilvl="0">
      <w:start w:val="4"/>
      <w:numFmt w:val="upperRoman"/>
      <w:lvlText w:val="%1."/>
      <w:lvlJc w:val="left"/>
      <w:pPr>
        <w:ind w:left="120" w:hanging="120"/>
      </w:pPr>
      <w:rPr>
        <w:rFonts w:hint="default"/>
        <w:b/>
        <w:bCs/>
        <w:smallCaps w:val="0"/>
        <w:strike w:val="0"/>
        <w:shd w:val="clear" w:color="auto" w:fill="auto"/>
        <w:vertAlign w:val="baseline"/>
      </w:rPr>
    </w:lvl>
    <w:lvl w:ilvl="1">
      <w:start w:val="1"/>
      <w:numFmt w:val="lowerLetter"/>
      <w:lvlText w:val="%2."/>
      <w:lvlJc w:val="left"/>
      <w:pPr>
        <w:ind w:left="720" w:hanging="696"/>
      </w:pPr>
      <w:rPr>
        <w:rFonts w:hint="default"/>
        <w:b/>
        <w:bCs/>
        <w:smallCaps w:val="0"/>
        <w:strike w:val="0"/>
        <w:shd w:val="clear" w:color="auto" w:fill="auto"/>
        <w:vertAlign w:val="baseline"/>
      </w:rPr>
    </w:lvl>
    <w:lvl w:ilvl="2">
      <w:start w:val="1"/>
      <w:numFmt w:val="lowerRoman"/>
      <w:lvlText w:val="%3."/>
      <w:lvlJc w:val="left"/>
      <w:pPr>
        <w:ind w:left="1440" w:hanging="624"/>
      </w:pPr>
      <w:rPr>
        <w:rFonts w:hint="default"/>
        <w:b/>
        <w:bCs/>
        <w:smallCaps w:val="0"/>
        <w:strike w:val="0"/>
        <w:shd w:val="clear" w:color="auto" w:fill="auto"/>
        <w:vertAlign w:val="baseline"/>
      </w:rPr>
    </w:lvl>
    <w:lvl w:ilvl="3">
      <w:start w:val="1"/>
      <w:numFmt w:val="decimal"/>
      <w:lvlText w:val="%4."/>
      <w:lvlJc w:val="left"/>
      <w:pPr>
        <w:ind w:left="2160" w:hanging="672"/>
      </w:pPr>
      <w:rPr>
        <w:rFonts w:hint="default"/>
        <w:b/>
        <w:bCs/>
        <w:smallCaps w:val="0"/>
        <w:strike w:val="0"/>
        <w:shd w:val="clear" w:color="auto" w:fill="auto"/>
        <w:vertAlign w:val="baseline"/>
      </w:rPr>
    </w:lvl>
    <w:lvl w:ilvl="4">
      <w:start w:val="1"/>
      <w:numFmt w:val="lowerLetter"/>
      <w:lvlText w:val="%5."/>
      <w:lvlJc w:val="left"/>
      <w:pPr>
        <w:ind w:left="2880" w:hanging="660"/>
      </w:pPr>
      <w:rPr>
        <w:rFonts w:hint="default"/>
        <w:b/>
        <w:bCs/>
        <w:smallCaps w:val="0"/>
        <w:strike w:val="0"/>
        <w:shd w:val="clear" w:color="auto" w:fill="auto"/>
        <w:vertAlign w:val="baseline"/>
      </w:rPr>
    </w:lvl>
    <w:lvl w:ilvl="5">
      <w:start w:val="1"/>
      <w:numFmt w:val="lowerRoman"/>
      <w:lvlText w:val="%6."/>
      <w:lvlJc w:val="left"/>
      <w:pPr>
        <w:ind w:left="3600" w:hanging="588"/>
      </w:pPr>
      <w:rPr>
        <w:rFonts w:hint="default"/>
        <w:b/>
        <w:bCs/>
        <w:smallCaps w:val="0"/>
        <w:strike w:val="0"/>
        <w:shd w:val="clear" w:color="auto" w:fill="auto"/>
        <w:vertAlign w:val="baseline"/>
      </w:rPr>
    </w:lvl>
    <w:lvl w:ilvl="6">
      <w:start w:val="1"/>
      <w:numFmt w:val="decimal"/>
      <w:lvlText w:val="%7."/>
      <w:lvlJc w:val="left"/>
      <w:pPr>
        <w:ind w:left="4320" w:hanging="636"/>
      </w:pPr>
      <w:rPr>
        <w:rFonts w:hint="default"/>
        <w:b/>
        <w:bCs/>
        <w:smallCaps w:val="0"/>
        <w:strike w:val="0"/>
        <w:shd w:val="clear" w:color="auto" w:fill="auto"/>
        <w:vertAlign w:val="baseline"/>
      </w:rPr>
    </w:lvl>
    <w:lvl w:ilvl="7">
      <w:start w:val="1"/>
      <w:numFmt w:val="lowerLetter"/>
      <w:lvlText w:val="%8."/>
      <w:lvlJc w:val="left"/>
      <w:pPr>
        <w:ind w:left="5040" w:hanging="624"/>
      </w:pPr>
      <w:rPr>
        <w:rFonts w:hint="default"/>
        <w:b/>
        <w:bCs/>
        <w:smallCaps w:val="0"/>
        <w:strike w:val="0"/>
        <w:shd w:val="clear" w:color="auto" w:fill="auto"/>
        <w:vertAlign w:val="baseline"/>
      </w:rPr>
    </w:lvl>
    <w:lvl w:ilvl="8">
      <w:start w:val="1"/>
      <w:numFmt w:val="lowerRoman"/>
      <w:lvlText w:val="%9."/>
      <w:lvlJc w:val="left"/>
      <w:pPr>
        <w:ind w:left="5760" w:hanging="552"/>
      </w:pPr>
      <w:rPr>
        <w:rFonts w:hint="default"/>
        <w:b/>
        <w:bCs/>
        <w:smallCaps w:val="0"/>
        <w:strike w:val="0"/>
        <w:shd w:val="clear" w:color="auto" w:fill="auto"/>
        <w:vertAlign w:val="baseline"/>
      </w:rPr>
    </w:lvl>
  </w:abstractNum>
  <w:num w:numId="1">
    <w:abstractNumId w:val="9"/>
  </w:num>
  <w:num w:numId="2">
    <w:abstractNumId w:val="6"/>
  </w:num>
  <w:num w:numId="3">
    <w:abstractNumId w:val="8"/>
  </w:num>
  <w:num w:numId="4">
    <w:abstractNumId w:val="5"/>
  </w:num>
  <w:num w:numId="5">
    <w:abstractNumId w:val="17"/>
  </w:num>
  <w:num w:numId="6">
    <w:abstractNumId w:val="13"/>
  </w:num>
  <w:num w:numId="7">
    <w:abstractNumId w:val="16"/>
  </w:num>
  <w:num w:numId="8">
    <w:abstractNumId w:val="1"/>
  </w:num>
  <w:num w:numId="9">
    <w:abstractNumId w:val="12"/>
  </w:num>
  <w:num w:numId="10">
    <w:abstractNumId w:val="10"/>
  </w:num>
  <w:num w:numId="11">
    <w:abstractNumId w:val="11"/>
  </w:num>
  <w:num w:numId="12">
    <w:abstractNumId w:val="4"/>
  </w:num>
  <w:num w:numId="13">
    <w:abstractNumId w:val="14"/>
  </w:num>
  <w:num w:numId="14">
    <w:abstractNumId w:val="2"/>
  </w:num>
  <w:num w:numId="15">
    <w:abstractNumId w:val="3"/>
  </w:num>
  <w:num w:numId="16">
    <w:abstractNumId w:val="15"/>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02"/>
    <w:rsid w:val="00004117"/>
    <w:rsid w:val="00010C64"/>
    <w:rsid w:val="00012044"/>
    <w:rsid w:val="00013CDB"/>
    <w:rsid w:val="000210F1"/>
    <w:rsid w:val="00022DE0"/>
    <w:rsid w:val="0005315D"/>
    <w:rsid w:val="00060DC9"/>
    <w:rsid w:val="000628E4"/>
    <w:rsid w:val="00070C48"/>
    <w:rsid w:val="00082F44"/>
    <w:rsid w:val="00091612"/>
    <w:rsid w:val="00093801"/>
    <w:rsid w:val="000963C0"/>
    <w:rsid w:val="00097AE1"/>
    <w:rsid w:val="000A319B"/>
    <w:rsid w:val="000A6486"/>
    <w:rsid w:val="000B11BE"/>
    <w:rsid w:val="000C4223"/>
    <w:rsid w:val="000C4C98"/>
    <w:rsid w:val="000C59B4"/>
    <w:rsid w:val="000C6B13"/>
    <w:rsid w:val="000C7957"/>
    <w:rsid w:val="000D1CC1"/>
    <w:rsid w:val="000E3716"/>
    <w:rsid w:val="00103327"/>
    <w:rsid w:val="0011443E"/>
    <w:rsid w:val="00120902"/>
    <w:rsid w:val="0012262A"/>
    <w:rsid w:val="00133088"/>
    <w:rsid w:val="0014245C"/>
    <w:rsid w:val="0014499C"/>
    <w:rsid w:val="001518BC"/>
    <w:rsid w:val="001529F5"/>
    <w:rsid w:val="00154254"/>
    <w:rsid w:val="00154CB4"/>
    <w:rsid w:val="00161ADD"/>
    <w:rsid w:val="00171FEA"/>
    <w:rsid w:val="00173493"/>
    <w:rsid w:val="001817D9"/>
    <w:rsid w:val="001840CA"/>
    <w:rsid w:val="00190E01"/>
    <w:rsid w:val="001921E0"/>
    <w:rsid w:val="001A73F9"/>
    <w:rsid w:val="001B1C4B"/>
    <w:rsid w:val="001B1F04"/>
    <w:rsid w:val="001B2683"/>
    <w:rsid w:val="001B480B"/>
    <w:rsid w:val="001C66D9"/>
    <w:rsid w:val="001D5292"/>
    <w:rsid w:val="001F163E"/>
    <w:rsid w:val="001F4497"/>
    <w:rsid w:val="00204F08"/>
    <w:rsid w:val="00214F81"/>
    <w:rsid w:val="00216205"/>
    <w:rsid w:val="00221C42"/>
    <w:rsid w:val="00221FEF"/>
    <w:rsid w:val="00225482"/>
    <w:rsid w:val="00233DEC"/>
    <w:rsid w:val="00234741"/>
    <w:rsid w:val="002401E6"/>
    <w:rsid w:val="00241493"/>
    <w:rsid w:val="00245CFA"/>
    <w:rsid w:val="00254814"/>
    <w:rsid w:val="00274C00"/>
    <w:rsid w:val="00276560"/>
    <w:rsid w:val="00281FDD"/>
    <w:rsid w:val="002855F6"/>
    <w:rsid w:val="00291A16"/>
    <w:rsid w:val="002931CB"/>
    <w:rsid w:val="00294491"/>
    <w:rsid w:val="00297908"/>
    <w:rsid w:val="002A32B6"/>
    <w:rsid w:val="002A4A9D"/>
    <w:rsid w:val="002A6347"/>
    <w:rsid w:val="002A6866"/>
    <w:rsid w:val="002B3CD8"/>
    <w:rsid w:val="002C4141"/>
    <w:rsid w:val="002D543C"/>
    <w:rsid w:val="002E0908"/>
    <w:rsid w:val="002E1ABB"/>
    <w:rsid w:val="002F1E6C"/>
    <w:rsid w:val="002F29AE"/>
    <w:rsid w:val="00302094"/>
    <w:rsid w:val="003024FD"/>
    <w:rsid w:val="00306F0C"/>
    <w:rsid w:val="00312591"/>
    <w:rsid w:val="003170E0"/>
    <w:rsid w:val="00322584"/>
    <w:rsid w:val="00324514"/>
    <w:rsid w:val="00327154"/>
    <w:rsid w:val="003273FB"/>
    <w:rsid w:val="00331368"/>
    <w:rsid w:val="003314F4"/>
    <w:rsid w:val="003361C9"/>
    <w:rsid w:val="00345804"/>
    <w:rsid w:val="00346082"/>
    <w:rsid w:val="003468C8"/>
    <w:rsid w:val="00347B5E"/>
    <w:rsid w:val="003532DD"/>
    <w:rsid w:val="003751B3"/>
    <w:rsid w:val="003763C2"/>
    <w:rsid w:val="00385745"/>
    <w:rsid w:val="003C0D02"/>
    <w:rsid w:val="003C21DF"/>
    <w:rsid w:val="003C3519"/>
    <w:rsid w:val="003C4D79"/>
    <w:rsid w:val="003C7D2A"/>
    <w:rsid w:val="003D1F96"/>
    <w:rsid w:val="003D23DF"/>
    <w:rsid w:val="003D3D27"/>
    <w:rsid w:val="003D4110"/>
    <w:rsid w:val="003D6506"/>
    <w:rsid w:val="003F0FFF"/>
    <w:rsid w:val="00400527"/>
    <w:rsid w:val="004174D1"/>
    <w:rsid w:val="00417529"/>
    <w:rsid w:val="00421EE6"/>
    <w:rsid w:val="00425E6F"/>
    <w:rsid w:val="00433202"/>
    <w:rsid w:val="00433A4D"/>
    <w:rsid w:val="0043644F"/>
    <w:rsid w:val="00437EE3"/>
    <w:rsid w:val="00444620"/>
    <w:rsid w:val="00473AA9"/>
    <w:rsid w:val="004873D1"/>
    <w:rsid w:val="00487EAC"/>
    <w:rsid w:val="00495BD8"/>
    <w:rsid w:val="004B4CDB"/>
    <w:rsid w:val="004C28DD"/>
    <w:rsid w:val="004C41B8"/>
    <w:rsid w:val="004C6F11"/>
    <w:rsid w:val="004D4028"/>
    <w:rsid w:val="005050C5"/>
    <w:rsid w:val="005059FD"/>
    <w:rsid w:val="005060B3"/>
    <w:rsid w:val="00507199"/>
    <w:rsid w:val="0052289A"/>
    <w:rsid w:val="00524151"/>
    <w:rsid w:val="00532236"/>
    <w:rsid w:val="005410D7"/>
    <w:rsid w:val="00546B88"/>
    <w:rsid w:val="00547F68"/>
    <w:rsid w:val="0056188F"/>
    <w:rsid w:val="00565213"/>
    <w:rsid w:val="0056580C"/>
    <w:rsid w:val="00567BC5"/>
    <w:rsid w:val="0057038C"/>
    <w:rsid w:val="00573A76"/>
    <w:rsid w:val="00574F80"/>
    <w:rsid w:val="005751B7"/>
    <w:rsid w:val="0057543D"/>
    <w:rsid w:val="00591073"/>
    <w:rsid w:val="005960F5"/>
    <w:rsid w:val="005A6196"/>
    <w:rsid w:val="005D229A"/>
    <w:rsid w:val="005D5CBF"/>
    <w:rsid w:val="005D5D05"/>
    <w:rsid w:val="005E0D74"/>
    <w:rsid w:val="005E1056"/>
    <w:rsid w:val="005E5D32"/>
    <w:rsid w:val="005F0935"/>
    <w:rsid w:val="005F130A"/>
    <w:rsid w:val="005F40AC"/>
    <w:rsid w:val="005F7EDA"/>
    <w:rsid w:val="00604CF8"/>
    <w:rsid w:val="00614138"/>
    <w:rsid w:val="00614F8A"/>
    <w:rsid w:val="006207FC"/>
    <w:rsid w:val="00621005"/>
    <w:rsid w:val="00626C1C"/>
    <w:rsid w:val="00630281"/>
    <w:rsid w:val="006315BD"/>
    <w:rsid w:val="0063201A"/>
    <w:rsid w:val="006326CB"/>
    <w:rsid w:val="00635CA5"/>
    <w:rsid w:val="0063653B"/>
    <w:rsid w:val="0063697B"/>
    <w:rsid w:val="00643F37"/>
    <w:rsid w:val="006477D7"/>
    <w:rsid w:val="006516CE"/>
    <w:rsid w:val="006579AF"/>
    <w:rsid w:val="00660792"/>
    <w:rsid w:val="00672BC9"/>
    <w:rsid w:val="00674945"/>
    <w:rsid w:val="00682801"/>
    <w:rsid w:val="0068786D"/>
    <w:rsid w:val="0069162A"/>
    <w:rsid w:val="00691F4B"/>
    <w:rsid w:val="006942DE"/>
    <w:rsid w:val="00694E6E"/>
    <w:rsid w:val="006A00F6"/>
    <w:rsid w:val="006A2122"/>
    <w:rsid w:val="006A7C68"/>
    <w:rsid w:val="006B171F"/>
    <w:rsid w:val="006D12FE"/>
    <w:rsid w:val="006D77FF"/>
    <w:rsid w:val="006E3EBA"/>
    <w:rsid w:val="006E46A9"/>
    <w:rsid w:val="006E49D7"/>
    <w:rsid w:val="006F11F7"/>
    <w:rsid w:val="006F52A0"/>
    <w:rsid w:val="0070023F"/>
    <w:rsid w:val="00703297"/>
    <w:rsid w:val="00705B76"/>
    <w:rsid w:val="007132A1"/>
    <w:rsid w:val="00714960"/>
    <w:rsid w:val="007204A7"/>
    <w:rsid w:val="00723803"/>
    <w:rsid w:val="007266E2"/>
    <w:rsid w:val="00726C30"/>
    <w:rsid w:val="007370AE"/>
    <w:rsid w:val="00737332"/>
    <w:rsid w:val="00742A22"/>
    <w:rsid w:val="00760FDB"/>
    <w:rsid w:val="00762001"/>
    <w:rsid w:val="0079664D"/>
    <w:rsid w:val="007B4148"/>
    <w:rsid w:val="007C5385"/>
    <w:rsid w:val="007C5AE7"/>
    <w:rsid w:val="007D0077"/>
    <w:rsid w:val="007D2C4B"/>
    <w:rsid w:val="007E0D93"/>
    <w:rsid w:val="007E50C8"/>
    <w:rsid w:val="007E57AF"/>
    <w:rsid w:val="007F5355"/>
    <w:rsid w:val="00800378"/>
    <w:rsid w:val="00800414"/>
    <w:rsid w:val="00800427"/>
    <w:rsid w:val="00800BB6"/>
    <w:rsid w:val="008076E7"/>
    <w:rsid w:val="008078D3"/>
    <w:rsid w:val="00820615"/>
    <w:rsid w:val="00821F00"/>
    <w:rsid w:val="0082539A"/>
    <w:rsid w:val="00833180"/>
    <w:rsid w:val="008350CA"/>
    <w:rsid w:val="00841417"/>
    <w:rsid w:val="008417CF"/>
    <w:rsid w:val="00844AED"/>
    <w:rsid w:val="00846515"/>
    <w:rsid w:val="00846F54"/>
    <w:rsid w:val="00850F1A"/>
    <w:rsid w:val="00851DF8"/>
    <w:rsid w:val="008537D1"/>
    <w:rsid w:val="0085537E"/>
    <w:rsid w:val="0086060E"/>
    <w:rsid w:val="0086421A"/>
    <w:rsid w:val="00865FE3"/>
    <w:rsid w:val="00873B69"/>
    <w:rsid w:val="00884524"/>
    <w:rsid w:val="008853AF"/>
    <w:rsid w:val="0089516C"/>
    <w:rsid w:val="008A1976"/>
    <w:rsid w:val="008C28FE"/>
    <w:rsid w:val="008C4F47"/>
    <w:rsid w:val="008C7701"/>
    <w:rsid w:val="008D4563"/>
    <w:rsid w:val="008E01DF"/>
    <w:rsid w:val="008E4250"/>
    <w:rsid w:val="008F51A3"/>
    <w:rsid w:val="0090625C"/>
    <w:rsid w:val="009129BE"/>
    <w:rsid w:val="00915EAC"/>
    <w:rsid w:val="00920389"/>
    <w:rsid w:val="0092055B"/>
    <w:rsid w:val="00924D79"/>
    <w:rsid w:val="00930E0F"/>
    <w:rsid w:val="00931DFF"/>
    <w:rsid w:val="0093288B"/>
    <w:rsid w:val="00937C1B"/>
    <w:rsid w:val="009511D0"/>
    <w:rsid w:val="009570FA"/>
    <w:rsid w:val="0096231C"/>
    <w:rsid w:val="00963C46"/>
    <w:rsid w:val="009675BF"/>
    <w:rsid w:val="00972E5C"/>
    <w:rsid w:val="00973C6C"/>
    <w:rsid w:val="00980AB1"/>
    <w:rsid w:val="00981E2B"/>
    <w:rsid w:val="009849C3"/>
    <w:rsid w:val="00984E8A"/>
    <w:rsid w:val="00985CA2"/>
    <w:rsid w:val="009910A6"/>
    <w:rsid w:val="00993AF0"/>
    <w:rsid w:val="009A5D44"/>
    <w:rsid w:val="009C0435"/>
    <w:rsid w:val="009D10D1"/>
    <w:rsid w:val="009D1C12"/>
    <w:rsid w:val="009D47E8"/>
    <w:rsid w:val="009D5EA2"/>
    <w:rsid w:val="009F5804"/>
    <w:rsid w:val="009F5BEE"/>
    <w:rsid w:val="00A00462"/>
    <w:rsid w:val="00A03D77"/>
    <w:rsid w:val="00A04458"/>
    <w:rsid w:val="00A075A7"/>
    <w:rsid w:val="00A101D8"/>
    <w:rsid w:val="00A1318E"/>
    <w:rsid w:val="00A17EC3"/>
    <w:rsid w:val="00A302A4"/>
    <w:rsid w:val="00A34BC2"/>
    <w:rsid w:val="00A3730B"/>
    <w:rsid w:val="00A4158F"/>
    <w:rsid w:val="00A44B1B"/>
    <w:rsid w:val="00A47E6C"/>
    <w:rsid w:val="00A511DD"/>
    <w:rsid w:val="00A52EAC"/>
    <w:rsid w:val="00A60D22"/>
    <w:rsid w:val="00A66ED2"/>
    <w:rsid w:val="00A70478"/>
    <w:rsid w:val="00A7275D"/>
    <w:rsid w:val="00A77D85"/>
    <w:rsid w:val="00A875C9"/>
    <w:rsid w:val="00A917AA"/>
    <w:rsid w:val="00AA0C13"/>
    <w:rsid w:val="00AB7204"/>
    <w:rsid w:val="00AC5473"/>
    <w:rsid w:val="00AD3446"/>
    <w:rsid w:val="00AE05BD"/>
    <w:rsid w:val="00AE12B2"/>
    <w:rsid w:val="00AE3120"/>
    <w:rsid w:val="00AE33BE"/>
    <w:rsid w:val="00AE645D"/>
    <w:rsid w:val="00B035E1"/>
    <w:rsid w:val="00B1106E"/>
    <w:rsid w:val="00B2386B"/>
    <w:rsid w:val="00B2652C"/>
    <w:rsid w:val="00B34504"/>
    <w:rsid w:val="00B3615F"/>
    <w:rsid w:val="00B40DDD"/>
    <w:rsid w:val="00B43BC6"/>
    <w:rsid w:val="00B44880"/>
    <w:rsid w:val="00B56AE1"/>
    <w:rsid w:val="00B57FDF"/>
    <w:rsid w:val="00B62753"/>
    <w:rsid w:val="00B66742"/>
    <w:rsid w:val="00B733F5"/>
    <w:rsid w:val="00B76A74"/>
    <w:rsid w:val="00B80C73"/>
    <w:rsid w:val="00B8212D"/>
    <w:rsid w:val="00B86DD3"/>
    <w:rsid w:val="00B86E32"/>
    <w:rsid w:val="00B95685"/>
    <w:rsid w:val="00B968CE"/>
    <w:rsid w:val="00BA0804"/>
    <w:rsid w:val="00BA1EAF"/>
    <w:rsid w:val="00BA746F"/>
    <w:rsid w:val="00BC5932"/>
    <w:rsid w:val="00BD3A96"/>
    <w:rsid w:val="00BD6803"/>
    <w:rsid w:val="00BE0290"/>
    <w:rsid w:val="00BE066B"/>
    <w:rsid w:val="00BE5672"/>
    <w:rsid w:val="00BF2674"/>
    <w:rsid w:val="00BF5636"/>
    <w:rsid w:val="00C0226C"/>
    <w:rsid w:val="00C134B7"/>
    <w:rsid w:val="00C13F05"/>
    <w:rsid w:val="00C1406D"/>
    <w:rsid w:val="00C1422C"/>
    <w:rsid w:val="00C16EBE"/>
    <w:rsid w:val="00C34D64"/>
    <w:rsid w:val="00C360B6"/>
    <w:rsid w:val="00C363C1"/>
    <w:rsid w:val="00C36777"/>
    <w:rsid w:val="00C37BE3"/>
    <w:rsid w:val="00C42F84"/>
    <w:rsid w:val="00C4384F"/>
    <w:rsid w:val="00C46840"/>
    <w:rsid w:val="00C4721D"/>
    <w:rsid w:val="00C52026"/>
    <w:rsid w:val="00C52618"/>
    <w:rsid w:val="00C528A3"/>
    <w:rsid w:val="00C555FC"/>
    <w:rsid w:val="00C55679"/>
    <w:rsid w:val="00C56B79"/>
    <w:rsid w:val="00C60E12"/>
    <w:rsid w:val="00C63C81"/>
    <w:rsid w:val="00C71FAA"/>
    <w:rsid w:val="00C774D3"/>
    <w:rsid w:val="00C803BB"/>
    <w:rsid w:val="00C9019A"/>
    <w:rsid w:val="00C923E4"/>
    <w:rsid w:val="00CA2413"/>
    <w:rsid w:val="00CB31E9"/>
    <w:rsid w:val="00CB48C9"/>
    <w:rsid w:val="00CB7A39"/>
    <w:rsid w:val="00CC25B2"/>
    <w:rsid w:val="00CC6A76"/>
    <w:rsid w:val="00CD33FE"/>
    <w:rsid w:val="00CE786E"/>
    <w:rsid w:val="00CE7895"/>
    <w:rsid w:val="00CE7D06"/>
    <w:rsid w:val="00CF3A45"/>
    <w:rsid w:val="00CF60E1"/>
    <w:rsid w:val="00CF7782"/>
    <w:rsid w:val="00D00F4B"/>
    <w:rsid w:val="00D039D3"/>
    <w:rsid w:val="00D0604B"/>
    <w:rsid w:val="00D071BC"/>
    <w:rsid w:val="00D11700"/>
    <w:rsid w:val="00D165AF"/>
    <w:rsid w:val="00D17081"/>
    <w:rsid w:val="00D27AF6"/>
    <w:rsid w:val="00D3186A"/>
    <w:rsid w:val="00D4375C"/>
    <w:rsid w:val="00D4466B"/>
    <w:rsid w:val="00D45130"/>
    <w:rsid w:val="00D55EEF"/>
    <w:rsid w:val="00D60882"/>
    <w:rsid w:val="00D66B46"/>
    <w:rsid w:val="00D67D6C"/>
    <w:rsid w:val="00D75549"/>
    <w:rsid w:val="00D75C0A"/>
    <w:rsid w:val="00D77995"/>
    <w:rsid w:val="00D779A0"/>
    <w:rsid w:val="00D810DD"/>
    <w:rsid w:val="00D82036"/>
    <w:rsid w:val="00D87489"/>
    <w:rsid w:val="00D876BF"/>
    <w:rsid w:val="00D904F4"/>
    <w:rsid w:val="00D94DB9"/>
    <w:rsid w:val="00D95BE3"/>
    <w:rsid w:val="00DA558E"/>
    <w:rsid w:val="00DB37F0"/>
    <w:rsid w:val="00DB39D8"/>
    <w:rsid w:val="00DC07B2"/>
    <w:rsid w:val="00DC1C2B"/>
    <w:rsid w:val="00DC6F44"/>
    <w:rsid w:val="00DD6F53"/>
    <w:rsid w:val="00DD6FF7"/>
    <w:rsid w:val="00DD76F8"/>
    <w:rsid w:val="00DE4BD2"/>
    <w:rsid w:val="00DE4E77"/>
    <w:rsid w:val="00DE7D8E"/>
    <w:rsid w:val="00E12A73"/>
    <w:rsid w:val="00E1439D"/>
    <w:rsid w:val="00E157D9"/>
    <w:rsid w:val="00E16880"/>
    <w:rsid w:val="00E24800"/>
    <w:rsid w:val="00E26A66"/>
    <w:rsid w:val="00E370D8"/>
    <w:rsid w:val="00E402BF"/>
    <w:rsid w:val="00E61370"/>
    <w:rsid w:val="00E614B2"/>
    <w:rsid w:val="00E65732"/>
    <w:rsid w:val="00E665D1"/>
    <w:rsid w:val="00E7698C"/>
    <w:rsid w:val="00E7731C"/>
    <w:rsid w:val="00E91116"/>
    <w:rsid w:val="00E91948"/>
    <w:rsid w:val="00E93DAC"/>
    <w:rsid w:val="00EA400F"/>
    <w:rsid w:val="00EA4724"/>
    <w:rsid w:val="00EA4E8C"/>
    <w:rsid w:val="00EA7450"/>
    <w:rsid w:val="00EB561F"/>
    <w:rsid w:val="00EC7703"/>
    <w:rsid w:val="00ED038F"/>
    <w:rsid w:val="00ED26F7"/>
    <w:rsid w:val="00ED292E"/>
    <w:rsid w:val="00ED5DA5"/>
    <w:rsid w:val="00ED5DB9"/>
    <w:rsid w:val="00EE24CE"/>
    <w:rsid w:val="00EE27F0"/>
    <w:rsid w:val="00EE46CA"/>
    <w:rsid w:val="00EE718E"/>
    <w:rsid w:val="00EF1BD4"/>
    <w:rsid w:val="00F146E4"/>
    <w:rsid w:val="00F225F2"/>
    <w:rsid w:val="00F23AE2"/>
    <w:rsid w:val="00F266D0"/>
    <w:rsid w:val="00F36701"/>
    <w:rsid w:val="00F3675A"/>
    <w:rsid w:val="00F36CF7"/>
    <w:rsid w:val="00F41E5D"/>
    <w:rsid w:val="00F42385"/>
    <w:rsid w:val="00F53B02"/>
    <w:rsid w:val="00F54D63"/>
    <w:rsid w:val="00F55AA8"/>
    <w:rsid w:val="00F57BCA"/>
    <w:rsid w:val="00F63A22"/>
    <w:rsid w:val="00F64427"/>
    <w:rsid w:val="00F67E86"/>
    <w:rsid w:val="00F76F88"/>
    <w:rsid w:val="00F77EF8"/>
    <w:rsid w:val="00F83915"/>
    <w:rsid w:val="00F86BA1"/>
    <w:rsid w:val="00F90667"/>
    <w:rsid w:val="00F92976"/>
    <w:rsid w:val="00F93EEF"/>
    <w:rsid w:val="00FA0658"/>
    <w:rsid w:val="00FA6E1B"/>
    <w:rsid w:val="00FB5C74"/>
    <w:rsid w:val="00FB7616"/>
    <w:rsid w:val="00FC3B46"/>
    <w:rsid w:val="00FD38FC"/>
    <w:rsid w:val="00FD7460"/>
    <w:rsid w:val="00FE33E0"/>
    <w:rsid w:val="00FE51CE"/>
    <w:rsid w:val="00FF52AE"/>
    <w:rsid w:val="00FF542F"/>
    <w:rsid w:val="00FF67A7"/>
    <w:rsid w:val="00FF6AA6"/>
    <w:rsid w:val="00FF6F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DAD68"/>
  <w15:docId w15:val="{687B35BB-938B-4EF0-A446-F81F4467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130"/>
  </w:style>
  <w:style w:type="paragraph" w:styleId="Balk1">
    <w:name w:val="heading 1"/>
    <w:basedOn w:val="Normal"/>
    <w:next w:val="Normal"/>
    <w:uiPriority w:val="9"/>
    <w:qFormat/>
    <w:pPr>
      <w:keepNext/>
      <w:pBdr>
        <w:top w:val="nil"/>
        <w:left w:val="nil"/>
        <w:bottom w:val="nil"/>
        <w:right w:val="nil"/>
        <w:between w:val="nil"/>
      </w:pBdr>
      <w:jc w:val="center"/>
      <w:outlineLvl w:val="0"/>
    </w:pPr>
    <w:rPr>
      <w:b/>
      <w:bCs/>
      <w:color w:val="000000"/>
    </w:rPr>
  </w:style>
  <w:style w:type="paragraph" w:styleId="Balk2">
    <w:name w:val="heading 2"/>
    <w:basedOn w:val="Normal"/>
    <w:next w:val="Normal"/>
    <w:uiPriority w:val="9"/>
    <w:unhideWhenUsed/>
    <w:qFormat/>
    <w:rsid w:val="00F77EF8"/>
    <w:pPr>
      <w:keepNext/>
      <w:pBdr>
        <w:top w:val="nil"/>
        <w:left w:val="nil"/>
        <w:bottom w:val="nil"/>
        <w:right w:val="nil"/>
        <w:between w:val="nil"/>
      </w:pBdr>
      <w:spacing w:before="240" w:after="240" w:line="360" w:lineRule="auto"/>
      <w:jc w:val="both"/>
      <w:outlineLvl w:val="1"/>
    </w:pPr>
    <w:rPr>
      <w:b/>
      <w:bCs/>
      <w:color w:val="000000"/>
    </w:rPr>
  </w:style>
  <w:style w:type="paragraph" w:styleId="Balk3">
    <w:name w:val="heading 3"/>
    <w:basedOn w:val="Normal"/>
    <w:next w:val="Normal"/>
    <w:uiPriority w:val="9"/>
    <w:unhideWhenUsed/>
    <w:qFormat/>
    <w:pPr>
      <w:keepNext/>
      <w:pBdr>
        <w:top w:val="nil"/>
        <w:left w:val="nil"/>
        <w:bottom w:val="nil"/>
        <w:right w:val="nil"/>
        <w:between w:val="nil"/>
      </w:pBdr>
      <w:spacing w:before="240" w:after="60"/>
      <w:ind w:firstLine="567"/>
      <w:jc w:val="both"/>
      <w:outlineLvl w:val="2"/>
    </w:pPr>
    <w:rPr>
      <w:b/>
      <w:bCs/>
      <w:color w:val="000000"/>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Kpr">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stBilgiveAltBilgi">
    <w:name w:val="Üst Bilgi ve Alt Bilgi"/>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Gvde">
    <w:name w:val="Gövde"/>
    <w:pPr>
      <w:ind w:firstLine="567"/>
      <w:jc w:val="both"/>
    </w:pPr>
    <w:rPr>
      <w:rFonts w:cs="Arial Unicode MS"/>
      <w:color w:val="000000"/>
      <w:u w:color="000000"/>
      <w14:textOutline w14:w="0" w14:cap="flat" w14:cmpd="sng" w14:algn="ctr">
        <w14:noFill/>
        <w14:prstDash w14:val="solid"/>
        <w14:bevel/>
      </w14:textOutline>
    </w:rPr>
  </w:style>
  <w:style w:type="paragraph" w:styleId="AralkYok">
    <w:name w:val="No Spacing"/>
    <w:pPr>
      <w:ind w:firstLine="567"/>
      <w:jc w:val="both"/>
    </w:pPr>
    <w:rPr>
      <w:color w:val="000000"/>
      <w:u w:color="000000"/>
    </w:rPr>
  </w:style>
  <w:style w:type="numbering" w:customStyle="1" w:styleId="eAktarlan1Stili">
    <w:name w:val="İçe Aktarılan 1 Stili"/>
  </w:style>
  <w:style w:type="paragraph" w:styleId="ListeParagraf">
    <w:name w:val="List Paragraph"/>
    <w:link w:val="ListeParagrafChar"/>
    <w:uiPriority w:val="34"/>
    <w:qFormat/>
    <w:pPr>
      <w:ind w:left="720" w:firstLine="567"/>
      <w:jc w:val="both"/>
    </w:pPr>
    <w:rPr>
      <w:rFonts w:cs="Arial Unicode MS"/>
      <w:color w:val="000000"/>
      <w:u w:color="000000"/>
    </w:rPr>
  </w:style>
  <w:style w:type="numbering" w:customStyle="1" w:styleId="eAktarlan2Stili">
    <w:name w:val="İçe Aktarılan 2 Stili"/>
  </w:style>
  <w:style w:type="numbering" w:customStyle="1" w:styleId="eAktarlan3Stili">
    <w:name w:val="İçe Aktarılan 3 Stili"/>
  </w:style>
  <w:style w:type="paragraph" w:customStyle="1" w:styleId="Saptanm">
    <w:name w:val="Saptanmış"/>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eAktarlan4Stili">
    <w:name w:val="İçe Aktarılan 4 Stili"/>
  </w:style>
  <w:style w:type="numbering" w:customStyle="1" w:styleId="eAktarlan5Stili">
    <w:name w:val="İçe Aktarılan 5 Stili"/>
  </w:style>
  <w:style w:type="paragraph" w:styleId="AklamaMetni">
    <w:name w:val="annotation text"/>
    <w:basedOn w:val="Normal"/>
    <w:link w:val="AklamaMetniChar"/>
    <w:uiPriority w:val="99"/>
    <w:unhideWhenUsed/>
    <w:rPr>
      <w:sz w:val="20"/>
      <w:szCs w:val="20"/>
    </w:rPr>
  </w:style>
  <w:style w:type="character" w:customStyle="1" w:styleId="AklamaMetniChar">
    <w:name w:val="Açıklama Metni Char"/>
    <w:basedOn w:val="VarsaylanParagrafYazTipi"/>
    <w:link w:val="AklamaMetni"/>
    <w:uiPriority w:val="99"/>
    <w:rPr>
      <w:lang w:val="en-US" w:eastAsia="en-US"/>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EC1D1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1D11"/>
    <w:rPr>
      <w:rFonts w:ascii="Segoe UI" w:hAnsi="Segoe UI" w:cs="Segoe UI"/>
      <w:sz w:val="18"/>
      <w:szCs w:val="18"/>
      <w:lang w:val="en-US" w:eastAsia="en-US"/>
    </w:rPr>
  </w:style>
  <w:style w:type="paragraph" w:styleId="AklamaKonusu">
    <w:name w:val="annotation subject"/>
    <w:basedOn w:val="AklamaMetni"/>
    <w:next w:val="AklamaMetni"/>
    <w:link w:val="AklamaKonusuChar"/>
    <w:uiPriority w:val="99"/>
    <w:semiHidden/>
    <w:unhideWhenUsed/>
    <w:rsid w:val="00E73EC3"/>
    <w:rPr>
      <w:b/>
      <w:bCs/>
    </w:rPr>
  </w:style>
  <w:style w:type="character" w:customStyle="1" w:styleId="AklamaKonusuChar">
    <w:name w:val="Açıklama Konusu Char"/>
    <w:basedOn w:val="AklamaMetniChar"/>
    <w:link w:val="AklamaKonusu"/>
    <w:uiPriority w:val="99"/>
    <w:semiHidden/>
    <w:rsid w:val="00E73EC3"/>
    <w:rPr>
      <w:b/>
      <w:bCs/>
      <w:lang w:val="en-US" w:eastAsia="en-US"/>
    </w:rPr>
  </w:style>
  <w:style w:type="character" w:customStyle="1" w:styleId="ListeParagrafChar">
    <w:name w:val="Liste Paragraf Char"/>
    <w:basedOn w:val="VarsaylanParagrafYazTipi"/>
    <w:link w:val="ListeParagraf"/>
    <w:uiPriority w:val="34"/>
    <w:qFormat/>
    <w:rsid w:val="00516C85"/>
    <w:rPr>
      <w:rFonts w:cs="Arial Unicode MS"/>
      <w:color w:val="000000"/>
      <w:sz w:val="24"/>
      <w:szCs w:val="24"/>
      <w:u w:color="000000"/>
    </w:rPr>
  </w:style>
  <w:style w:type="character" w:customStyle="1" w:styleId="Balk3Char">
    <w:name w:val="Başlık 3 Char"/>
    <w:basedOn w:val="VarsaylanParagrafYazTipi"/>
    <w:uiPriority w:val="9"/>
    <w:rsid w:val="00B85A76"/>
    <w:rPr>
      <w:rFonts w:cs="Arial Unicode MS"/>
      <w:b/>
      <w:bCs/>
      <w:color w:val="000000"/>
      <w:sz w:val="24"/>
      <w:szCs w:val="24"/>
      <w:u w:color="000000"/>
    </w:rPr>
  </w:style>
  <w:style w:type="paragraph" w:styleId="NormalWeb">
    <w:name w:val="Normal (Web)"/>
    <w:basedOn w:val="Normal"/>
    <w:uiPriority w:val="99"/>
    <w:unhideWhenUsed/>
    <w:rsid w:val="000977D1"/>
    <w:pPr>
      <w:spacing w:before="100" w:beforeAutospacing="1" w:after="100" w:afterAutospacing="1"/>
    </w:pPr>
    <w:rPr>
      <w:lang w:val="tr-TR"/>
    </w:rPr>
  </w:style>
  <w:style w:type="paragraph" w:styleId="stBilgi">
    <w:name w:val="header"/>
    <w:basedOn w:val="Normal"/>
    <w:link w:val="stBilgiChar"/>
    <w:uiPriority w:val="99"/>
    <w:unhideWhenUsed/>
    <w:rsid w:val="00C21579"/>
    <w:pPr>
      <w:tabs>
        <w:tab w:val="center" w:pos="4536"/>
        <w:tab w:val="right" w:pos="9072"/>
      </w:tabs>
    </w:pPr>
  </w:style>
  <w:style w:type="character" w:customStyle="1" w:styleId="stBilgiChar">
    <w:name w:val="Üst Bilgi Char"/>
    <w:basedOn w:val="VarsaylanParagrafYazTipi"/>
    <w:link w:val="stBilgi"/>
    <w:uiPriority w:val="99"/>
    <w:rsid w:val="00C21579"/>
    <w:rPr>
      <w:sz w:val="24"/>
      <w:szCs w:val="24"/>
      <w:lang w:val="en-US" w:eastAsia="en-US"/>
    </w:rPr>
  </w:style>
  <w:style w:type="paragraph" w:styleId="AltBilgi">
    <w:name w:val="footer"/>
    <w:basedOn w:val="Normal"/>
    <w:link w:val="AltBilgiChar"/>
    <w:uiPriority w:val="99"/>
    <w:unhideWhenUsed/>
    <w:rsid w:val="00C21579"/>
    <w:pPr>
      <w:tabs>
        <w:tab w:val="center" w:pos="4536"/>
        <w:tab w:val="right" w:pos="9072"/>
      </w:tabs>
    </w:pPr>
  </w:style>
  <w:style w:type="character" w:customStyle="1" w:styleId="AltBilgiChar">
    <w:name w:val="Alt Bilgi Char"/>
    <w:basedOn w:val="VarsaylanParagrafYazTipi"/>
    <w:link w:val="AltBilgi"/>
    <w:uiPriority w:val="99"/>
    <w:rsid w:val="00C21579"/>
    <w:rPr>
      <w:sz w:val="24"/>
      <w:szCs w:val="24"/>
      <w:lang w:val="en-US" w:eastAsia="en-US"/>
    </w:rPr>
  </w:style>
  <w:style w:type="character" w:styleId="Gl">
    <w:name w:val="Strong"/>
    <w:basedOn w:val="VarsaylanParagrafYazTipi"/>
    <w:uiPriority w:val="22"/>
    <w:qFormat/>
    <w:rsid w:val="009709DC"/>
    <w:rPr>
      <w:b/>
      <w:bCs/>
    </w:rPr>
  </w:style>
  <w:style w:type="character" w:customStyle="1" w:styleId="citation-830">
    <w:name w:val="citation-830"/>
    <w:basedOn w:val="VarsaylanParagrafYazTipi"/>
    <w:rsid w:val="00D7427E"/>
  </w:style>
  <w:style w:type="character" w:customStyle="1" w:styleId="citation-825">
    <w:name w:val="citation-825"/>
    <w:basedOn w:val="VarsaylanParagrafYazTipi"/>
    <w:rsid w:val="00D7427E"/>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citation-515">
    <w:name w:val="citation-515"/>
    <w:basedOn w:val="VarsaylanParagrafYazTipi"/>
    <w:rsid w:val="000628E4"/>
  </w:style>
  <w:style w:type="character" w:customStyle="1" w:styleId="citation-547">
    <w:name w:val="citation-547"/>
    <w:basedOn w:val="VarsaylanParagrafYazTipi"/>
    <w:rsid w:val="000628E4"/>
  </w:style>
  <w:style w:type="character" w:customStyle="1" w:styleId="citation-762">
    <w:name w:val="citation-762"/>
    <w:basedOn w:val="VarsaylanParagrafYazTipi"/>
    <w:rsid w:val="009D4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448815">
      <w:bodyDiv w:val="1"/>
      <w:marLeft w:val="0"/>
      <w:marRight w:val="0"/>
      <w:marTop w:val="0"/>
      <w:marBottom w:val="0"/>
      <w:divBdr>
        <w:top w:val="none" w:sz="0" w:space="0" w:color="auto"/>
        <w:left w:val="none" w:sz="0" w:space="0" w:color="auto"/>
        <w:bottom w:val="none" w:sz="0" w:space="0" w:color="auto"/>
        <w:right w:val="none" w:sz="0" w:space="0" w:color="auto"/>
      </w:divBdr>
    </w:div>
    <w:div w:id="475270238">
      <w:bodyDiv w:val="1"/>
      <w:marLeft w:val="0"/>
      <w:marRight w:val="0"/>
      <w:marTop w:val="0"/>
      <w:marBottom w:val="0"/>
      <w:divBdr>
        <w:top w:val="none" w:sz="0" w:space="0" w:color="auto"/>
        <w:left w:val="none" w:sz="0" w:space="0" w:color="auto"/>
        <w:bottom w:val="none" w:sz="0" w:space="0" w:color="auto"/>
        <w:right w:val="none" w:sz="0" w:space="0" w:color="auto"/>
      </w:divBdr>
    </w:div>
    <w:div w:id="586232948">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5700"/>
          <w:marRight w:val="0"/>
          <w:marTop w:val="0"/>
          <w:marBottom w:val="0"/>
          <w:divBdr>
            <w:top w:val="none" w:sz="0" w:space="0" w:color="auto"/>
            <w:left w:val="none" w:sz="0" w:space="0" w:color="auto"/>
            <w:bottom w:val="none" w:sz="0" w:space="0" w:color="auto"/>
            <w:right w:val="none" w:sz="0" w:space="0" w:color="auto"/>
          </w:divBdr>
        </w:div>
        <w:div w:id="416175081">
          <w:marLeft w:val="0"/>
          <w:marRight w:val="0"/>
          <w:marTop w:val="0"/>
          <w:marBottom w:val="0"/>
          <w:divBdr>
            <w:top w:val="none" w:sz="0" w:space="0" w:color="auto"/>
            <w:left w:val="none" w:sz="0" w:space="0" w:color="auto"/>
            <w:bottom w:val="none" w:sz="0" w:space="0" w:color="auto"/>
            <w:right w:val="none" w:sz="0" w:space="0" w:color="auto"/>
          </w:divBdr>
        </w:div>
      </w:divsChild>
    </w:div>
    <w:div w:id="691760105">
      <w:bodyDiv w:val="1"/>
      <w:marLeft w:val="0"/>
      <w:marRight w:val="0"/>
      <w:marTop w:val="0"/>
      <w:marBottom w:val="0"/>
      <w:divBdr>
        <w:top w:val="none" w:sz="0" w:space="0" w:color="auto"/>
        <w:left w:val="none" w:sz="0" w:space="0" w:color="auto"/>
        <w:bottom w:val="none" w:sz="0" w:space="0" w:color="auto"/>
        <w:right w:val="none" w:sz="0" w:space="0" w:color="auto"/>
      </w:divBdr>
    </w:div>
    <w:div w:id="1146973441">
      <w:bodyDiv w:val="1"/>
      <w:marLeft w:val="0"/>
      <w:marRight w:val="0"/>
      <w:marTop w:val="0"/>
      <w:marBottom w:val="0"/>
      <w:divBdr>
        <w:top w:val="none" w:sz="0" w:space="0" w:color="auto"/>
        <w:left w:val="none" w:sz="0" w:space="0" w:color="auto"/>
        <w:bottom w:val="none" w:sz="0" w:space="0" w:color="auto"/>
        <w:right w:val="none" w:sz="0" w:space="0" w:color="auto"/>
      </w:divBdr>
      <w:divsChild>
        <w:div w:id="231282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557741">
      <w:bodyDiv w:val="1"/>
      <w:marLeft w:val="0"/>
      <w:marRight w:val="0"/>
      <w:marTop w:val="0"/>
      <w:marBottom w:val="0"/>
      <w:divBdr>
        <w:top w:val="none" w:sz="0" w:space="0" w:color="auto"/>
        <w:left w:val="none" w:sz="0" w:space="0" w:color="auto"/>
        <w:bottom w:val="none" w:sz="0" w:space="0" w:color="auto"/>
        <w:right w:val="none" w:sz="0" w:space="0" w:color="auto"/>
      </w:divBdr>
    </w:div>
    <w:div w:id="1503474488">
      <w:bodyDiv w:val="1"/>
      <w:marLeft w:val="0"/>
      <w:marRight w:val="0"/>
      <w:marTop w:val="0"/>
      <w:marBottom w:val="0"/>
      <w:divBdr>
        <w:top w:val="none" w:sz="0" w:space="0" w:color="auto"/>
        <w:left w:val="none" w:sz="0" w:space="0" w:color="auto"/>
        <w:bottom w:val="none" w:sz="0" w:space="0" w:color="auto"/>
        <w:right w:val="none" w:sz="0" w:space="0" w:color="auto"/>
      </w:divBdr>
      <w:divsChild>
        <w:div w:id="2089694741">
          <w:marLeft w:val="0"/>
          <w:marRight w:val="0"/>
          <w:marTop w:val="0"/>
          <w:marBottom w:val="0"/>
          <w:divBdr>
            <w:top w:val="none" w:sz="0" w:space="0" w:color="auto"/>
            <w:left w:val="none" w:sz="0" w:space="0" w:color="auto"/>
            <w:bottom w:val="none" w:sz="0" w:space="0" w:color="auto"/>
            <w:right w:val="none" w:sz="0" w:space="0" w:color="auto"/>
          </w:divBdr>
        </w:div>
      </w:divsChild>
    </w:div>
    <w:div w:id="1506289831">
      <w:bodyDiv w:val="1"/>
      <w:marLeft w:val="0"/>
      <w:marRight w:val="0"/>
      <w:marTop w:val="0"/>
      <w:marBottom w:val="0"/>
      <w:divBdr>
        <w:top w:val="none" w:sz="0" w:space="0" w:color="auto"/>
        <w:left w:val="none" w:sz="0" w:space="0" w:color="auto"/>
        <w:bottom w:val="none" w:sz="0" w:space="0" w:color="auto"/>
        <w:right w:val="none" w:sz="0" w:space="0" w:color="auto"/>
      </w:divBdr>
    </w:div>
    <w:div w:id="1666586624">
      <w:bodyDiv w:val="1"/>
      <w:marLeft w:val="0"/>
      <w:marRight w:val="0"/>
      <w:marTop w:val="0"/>
      <w:marBottom w:val="0"/>
      <w:divBdr>
        <w:top w:val="none" w:sz="0" w:space="0" w:color="auto"/>
        <w:left w:val="none" w:sz="0" w:space="0" w:color="auto"/>
        <w:bottom w:val="none" w:sz="0" w:space="0" w:color="auto"/>
        <w:right w:val="none" w:sz="0" w:space="0" w:color="auto"/>
      </w:divBdr>
      <w:divsChild>
        <w:div w:id="555118621">
          <w:marLeft w:val="-5640"/>
          <w:marRight w:val="0"/>
          <w:marTop w:val="0"/>
          <w:marBottom w:val="0"/>
          <w:divBdr>
            <w:top w:val="none" w:sz="0" w:space="0" w:color="auto"/>
            <w:left w:val="none" w:sz="0" w:space="0" w:color="auto"/>
            <w:bottom w:val="none" w:sz="0" w:space="0" w:color="auto"/>
            <w:right w:val="none" w:sz="0" w:space="0" w:color="auto"/>
          </w:divBdr>
        </w:div>
        <w:div w:id="1075204708">
          <w:marLeft w:val="0"/>
          <w:marRight w:val="0"/>
          <w:marTop w:val="0"/>
          <w:marBottom w:val="0"/>
          <w:divBdr>
            <w:top w:val="none" w:sz="0" w:space="0" w:color="auto"/>
            <w:left w:val="none" w:sz="0" w:space="0" w:color="auto"/>
            <w:bottom w:val="none" w:sz="0" w:space="0" w:color="auto"/>
            <w:right w:val="none" w:sz="0" w:space="0" w:color="auto"/>
          </w:divBdr>
        </w:div>
      </w:divsChild>
    </w:div>
    <w:div w:id="1701737090">
      <w:bodyDiv w:val="1"/>
      <w:marLeft w:val="0"/>
      <w:marRight w:val="0"/>
      <w:marTop w:val="0"/>
      <w:marBottom w:val="0"/>
      <w:divBdr>
        <w:top w:val="none" w:sz="0" w:space="0" w:color="auto"/>
        <w:left w:val="none" w:sz="0" w:space="0" w:color="auto"/>
        <w:bottom w:val="none" w:sz="0" w:space="0" w:color="auto"/>
        <w:right w:val="none" w:sz="0" w:space="0" w:color="auto"/>
      </w:divBdr>
      <w:divsChild>
        <w:div w:id="82386752">
          <w:marLeft w:val="0"/>
          <w:marRight w:val="0"/>
          <w:marTop w:val="0"/>
          <w:marBottom w:val="0"/>
          <w:divBdr>
            <w:top w:val="none" w:sz="0" w:space="0" w:color="auto"/>
            <w:left w:val="none" w:sz="0" w:space="0" w:color="auto"/>
            <w:bottom w:val="none" w:sz="0" w:space="0" w:color="auto"/>
            <w:right w:val="none" w:sz="0" w:space="0" w:color="auto"/>
          </w:divBdr>
        </w:div>
      </w:divsChild>
    </w:div>
    <w:div w:id="1702439915">
      <w:bodyDiv w:val="1"/>
      <w:marLeft w:val="0"/>
      <w:marRight w:val="0"/>
      <w:marTop w:val="0"/>
      <w:marBottom w:val="0"/>
      <w:divBdr>
        <w:top w:val="none" w:sz="0" w:space="0" w:color="auto"/>
        <w:left w:val="none" w:sz="0" w:space="0" w:color="auto"/>
        <w:bottom w:val="none" w:sz="0" w:space="0" w:color="auto"/>
        <w:right w:val="none" w:sz="0" w:space="0" w:color="auto"/>
      </w:divBdr>
    </w:div>
    <w:div w:id="1931886938">
      <w:bodyDiv w:val="1"/>
      <w:marLeft w:val="0"/>
      <w:marRight w:val="0"/>
      <w:marTop w:val="0"/>
      <w:marBottom w:val="0"/>
      <w:divBdr>
        <w:top w:val="none" w:sz="0" w:space="0" w:color="auto"/>
        <w:left w:val="none" w:sz="0" w:space="0" w:color="auto"/>
        <w:bottom w:val="none" w:sz="0" w:space="0" w:color="auto"/>
        <w:right w:val="none" w:sz="0" w:space="0" w:color="auto"/>
      </w:divBdr>
      <w:divsChild>
        <w:div w:id="1993873543">
          <w:marLeft w:val="0"/>
          <w:marRight w:val="0"/>
          <w:marTop w:val="0"/>
          <w:marBottom w:val="0"/>
          <w:divBdr>
            <w:top w:val="none" w:sz="0" w:space="0" w:color="auto"/>
            <w:left w:val="none" w:sz="0" w:space="0" w:color="auto"/>
            <w:bottom w:val="none" w:sz="0" w:space="0" w:color="auto"/>
            <w:right w:val="none" w:sz="0" w:space="0" w:color="auto"/>
          </w:divBdr>
        </w:div>
      </w:divsChild>
    </w:div>
    <w:div w:id="1945337193">
      <w:bodyDiv w:val="1"/>
      <w:marLeft w:val="0"/>
      <w:marRight w:val="0"/>
      <w:marTop w:val="0"/>
      <w:marBottom w:val="0"/>
      <w:divBdr>
        <w:top w:val="none" w:sz="0" w:space="0" w:color="auto"/>
        <w:left w:val="none" w:sz="0" w:space="0" w:color="auto"/>
        <w:bottom w:val="none" w:sz="0" w:space="0" w:color="auto"/>
        <w:right w:val="none" w:sz="0" w:space="0" w:color="auto"/>
      </w:divBdr>
      <w:divsChild>
        <w:div w:id="295182465">
          <w:marLeft w:val="0"/>
          <w:marRight w:val="0"/>
          <w:marTop w:val="0"/>
          <w:marBottom w:val="0"/>
          <w:divBdr>
            <w:top w:val="none" w:sz="0" w:space="0" w:color="auto"/>
            <w:left w:val="none" w:sz="0" w:space="0" w:color="auto"/>
            <w:bottom w:val="none" w:sz="0" w:space="0" w:color="auto"/>
            <w:right w:val="none" w:sz="0" w:space="0" w:color="auto"/>
          </w:divBdr>
        </w:div>
      </w:divsChild>
    </w:div>
    <w:div w:id="1970669815">
      <w:bodyDiv w:val="1"/>
      <w:marLeft w:val="0"/>
      <w:marRight w:val="0"/>
      <w:marTop w:val="0"/>
      <w:marBottom w:val="0"/>
      <w:divBdr>
        <w:top w:val="none" w:sz="0" w:space="0" w:color="auto"/>
        <w:left w:val="none" w:sz="0" w:space="0" w:color="auto"/>
        <w:bottom w:val="none" w:sz="0" w:space="0" w:color="auto"/>
        <w:right w:val="none" w:sz="0" w:space="0" w:color="auto"/>
      </w:divBdr>
    </w:div>
    <w:div w:id="2111318490">
      <w:bodyDiv w:val="1"/>
      <w:marLeft w:val="0"/>
      <w:marRight w:val="0"/>
      <w:marTop w:val="0"/>
      <w:marBottom w:val="0"/>
      <w:divBdr>
        <w:top w:val="none" w:sz="0" w:space="0" w:color="auto"/>
        <w:left w:val="none" w:sz="0" w:space="0" w:color="auto"/>
        <w:bottom w:val="none" w:sz="0" w:space="0" w:color="auto"/>
        <w:right w:val="none" w:sz="0" w:space="0" w:color="auto"/>
      </w:divBdr>
      <w:divsChild>
        <w:div w:id="4499755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z/dQaIOoW2+jL1SyQC2JYkN+g==">CgMxLjAyDmguZG4wMjVjNGU2eG9sMg5oLnR5OHd1OHBwdjFjbTIOaC5vazByeTNqMnUzZ3YyDmguMnpsMmZkbnJ2bWJkMg5oLjF1c2p5djJ3dXB0cDIOaC5pM2RtNGYzbDczbHUyDmguc3UyOHMwamhzM2l0Mg5oLmpvbTQ0cWJ5NmV2dTIOaC5ndGd0bXUxdHE1eW8yDmguM3diNGNzNDBsMXR0Mg5oLjhjczc3bHMxcWw1NzIOaC5wMWJ1ZWc5ZjQydjAyDmguMTMwazJkdjMxeHlkMg5oLmk1YmU4Z3F0MXp1NDgAciExU01WNXVtWkdwUVRkb0lfMUdiVFh6OFRUV3YtVDAwN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4750</Words>
  <Characters>27078</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 Damla SARUHAN</dc:creator>
  <cp:lastModifiedBy>Yasin Çetin</cp:lastModifiedBy>
  <cp:revision>2</cp:revision>
  <dcterms:created xsi:type="dcterms:W3CDTF">2026-06-08T08:39:00Z</dcterms:created>
  <dcterms:modified xsi:type="dcterms:W3CDTF">2026-06-08T08:39:00Z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user=emre.gurcan</vt:lpwstr>
  </property>
  <property fmtid="{D5CDD505-2E9C-101B-9397-08002B2CF9AE}" pid="4" name="geodilabeltime">
    <vt:lpwstr>datetime=2025-08-07T09:01:23.631Z</vt:lpwstr>
  </property>
</Properties>
</file>