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F7232" w14:textId="2AE739B9" w:rsidR="00A7627E" w:rsidRPr="000F7879" w:rsidRDefault="00A7627E" w:rsidP="003B1294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879">
        <w:rPr>
          <w:rFonts w:ascii="Times New Roman" w:hAnsi="Times New Roman" w:cs="Times New Roman"/>
          <w:b/>
          <w:sz w:val="24"/>
          <w:szCs w:val="24"/>
        </w:rPr>
        <w:t>EK-</w:t>
      </w:r>
      <w:r w:rsidR="00F9347B" w:rsidRPr="000F7879">
        <w:rPr>
          <w:rFonts w:ascii="Times New Roman" w:hAnsi="Times New Roman" w:cs="Times New Roman"/>
          <w:b/>
          <w:sz w:val="24"/>
          <w:szCs w:val="24"/>
        </w:rPr>
        <w:t>3</w:t>
      </w:r>
    </w:p>
    <w:p w14:paraId="31A4E276" w14:textId="4CB606F3" w:rsidR="00EA65B5" w:rsidRDefault="00EA65B5" w:rsidP="00EA65B5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TAZE YAKITIN İTHALATI</w:t>
      </w:r>
      <w:r w:rsidR="006E383C">
        <w:rPr>
          <w:rFonts w:ascii="Times New Roman" w:hAnsi="Times New Roman" w:cs="Times New Roman"/>
          <w:b/>
          <w:sz w:val="24"/>
          <w:szCs w:val="24"/>
        </w:rPr>
        <w:t>NA</w:t>
      </w:r>
      <w:r>
        <w:rPr>
          <w:rFonts w:ascii="Times New Roman" w:hAnsi="Times New Roman" w:cs="Times New Roman"/>
          <w:b/>
          <w:sz w:val="24"/>
          <w:szCs w:val="24"/>
        </w:rPr>
        <w:t xml:space="preserve"> VE TAŞINMASINA İLİŞKİN</w:t>
      </w:r>
    </w:p>
    <w:p w14:paraId="555CD3FC" w14:textId="558BA029" w:rsidR="00A7627E" w:rsidRPr="000F7879" w:rsidRDefault="008C6AA3" w:rsidP="00EA65B5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879">
        <w:rPr>
          <w:rFonts w:ascii="Times New Roman" w:hAnsi="Times New Roman" w:cs="Times New Roman"/>
          <w:b/>
          <w:sz w:val="24"/>
          <w:szCs w:val="24"/>
        </w:rPr>
        <w:t>RADYASYONDAN KORUNMA P</w:t>
      </w:r>
      <w:r w:rsidR="00A7627E" w:rsidRPr="000F7879">
        <w:rPr>
          <w:rFonts w:ascii="Times New Roman" w:hAnsi="Times New Roman" w:cs="Times New Roman"/>
          <w:b/>
          <w:sz w:val="24"/>
          <w:szCs w:val="24"/>
        </w:rPr>
        <w:t>ROGRAMI</w:t>
      </w:r>
    </w:p>
    <w:p w14:paraId="653D5312" w14:textId="688C31C3" w:rsidR="00A7627E" w:rsidRPr="000F7879" w:rsidRDefault="00A7627E" w:rsidP="00EA65B5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879">
        <w:rPr>
          <w:rFonts w:ascii="Times New Roman" w:hAnsi="Times New Roman" w:cs="Times New Roman"/>
          <w:b/>
          <w:sz w:val="24"/>
          <w:szCs w:val="24"/>
        </w:rPr>
        <w:t>VE</w:t>
      </w:r>
    </w:p>
    <w:p w14:paraId="7CA8C249" w14:textId="77777777" w:rsidR="00252AC0" w:rsidRPr="000F7879" w:rsidRDefault="00A7627E" w:rsidP="00EA65B5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879">
        <w:rPr>
          <w:rFonts w:ascii="Times New Roman" w:hAnsi="Times New Roman" w:cs="Times New Roman"/>
          <w:b/>
          <w:sz w:val="24"/>
          <w:szCs w:val="24"/>
        </w:rPr>
        <w:t>RADYASYON ACİL DURUM PLANI</w:t>
      </w:r>
      <w:r w:rsidR="009D1A61" w:rsidRPr="000F7879">
        <w:rPr>
          <w:rStyle w:val="DipnotBavurusu"/>
          <w:rFonts w:ascii="Times New Roman" w:hAnsi="Times New Roman" w:cs="Times New Roman"/>
          <w:b/>
          <w:sz w:val="24"/>
          <w:szCs w:val="24"/>
        </w:rPr>
        <w:footnoteReference w:id="1"/>
      </w:r>
      <w:r w:rsidRPr="000F7879">
        <w:rPr>
          <w:rFonts w:ascii="Times New Roman" w:hAnsi="Times New Roman" w:cs="Times New Roman"/>
          <w:b/>
          <w:sz w:val="24"/>
          <w:szCs w:val="24"/>
        </w:rPr>
        <w:t xml:space="preserve"> FORMATI</w:t>
      </w:r>
    </w:p>
    <w:p w14:paraId="35D3515A" w14:textId="77777777" w:rsidR="00771B08" w:rsidRPr="000F7879" w:rsidRDefault="00771B08" w:rsidP="00967585">
      <w:pPr>
        <w:spacing w:before="80" w:line="240" w:lineRule="auto"/>
        <w:ind w:firstLine="0"/>
        <w:rPr>
          <w:rFonts w:cstheme="minorHAnsi"/>
          <w:b/>
          <w:sz w:val="24"/>
          <w:szCs w:val="24"/>
        </w:rPr>
      </w:pPr>
    </w:p>
    <w:p w14:paraId="06E4BCCB" w14:textId="77777777" w:rsidR="00D67AF5" w:rsidRPr="00DD091E" w:rsidRDefault="00D67AF5" w:rsidP="00E700BC">
      <w:pPr>
        <w:pStyle w:val="Balk1"/>
      </w:pPr>
      <w:r w:rsidRPr="00DD091E">
        <w:t>Radyasyondan Korunma Programı</w:t>
      </w:r>
    </w:p>
    <w:p w14:paraId="6F43FE47" w14:textId="59573AC7" w:rsidR="00120349" w:rsidRDefault="00D67AF5" w:rsidP="00B83F7C">
      <w:pPr>
        <w:spacing w:before="80" w:line="240" w:lineRule="auto"/>
        <w:ind w:firstLine="0"/>
        <w:jc w:val="both"/>
        <w:rPr>
          <w:rFonts w:ascii="Times New Roman" w:hAnsi="Times New Roman" w:cs="Times New Roman"/>
        </w:rPr>
      </w:pPr>
      <w:r w:rsidRPr="0097442C">
        <w:rPr>
          <w:rFonts w:ascii="Times New Roman" w:hAnsi="Times New Roman" w:cs="Times New Roman"/>
        </w:rPr>
        <w:t xml:space="preserve">Bu </w:t>
      </w:r>
      <w:r w:rsidR="00BD2FDD" w:rsidRPr="0097442C">
        <w:rPr>
          <w:rFonts w:ascii="Times New Roman" w:hAnsi="Times New Roman" w:cs="Times New Roman"/>
        </w:rPr>
        <w:t xml:space="preserve">program, </w:t>
      </w:r>
      <w:r w:rsidRPr="0097442C">
        <w:rPr>
          <w:rFonts w:ascii="Times New Roman" w:hAnsi="Times New Roman" w:cs="Times New Roman"/>
        </w:rPr>
        <w:t>i</w:t>
      </w:r>
      <w:r w:rsidRPr="0097442C">
        <w:rPr>
          <w:rFonts w:ascii="Times New Roman" w:hAnsi="Times New Roman" w:cs="Times New Roman"/>
          <w:bCs/>
          <w:iCs/>
        </w:rPr>
        <w:t xml:space="preserve">thalat ve taşıma </w:t>
      </w:r>
      <w:r w:rsidR="00A13FAE" w:rsidRPr="0097442C">
        <w:rPr>
          <w:rFonts w:ascii="Times New Roman" w:hAnsi="Times New Roman" w:cs="Times New Roman"/>
          <w:bCs/>
          <w:iCs/>
        </w:rPr>
        <w:t xml:space="preserve">kapsamındaki nükleer maddenin yurt içinde taşınması faaliyetinde </w:t>
      </w:r>
      <w:r w:rsidR="00A13FAE" w:rsidRPr="0097442C">
        <w:rPr>
          <w:rFonts w:ascii="Times New Roman" w:hAnsi="Times New Roman" w:cs="Times New Roman"/>
        </w:rPr>
        <w:t>çalışanların, halkın, çevrenin ve gelecek nesillerin radyasyondan korunmasını sağlamak üzere aşağıdaki bilgileri içerecek şekilde hazırlanmalıdır</w:t>
      </w:r>
      <w:r w:rsidR="00120349" w:rsidRPr="0097442C">
        <w:rPr>
          <w:rFonts w:ascii="Times New Roman" w:hAnsi="Times New Roman" w:cs="Times New Roman"/>
        </w:rPr>
        <w:t>.</w:t>
      </w:r>
    </w:p>
    <w:p w14:paraId="0276B9A4" w14:textId="77777777" w:rsidR="00C560BE" w:rsidRPr="0097442C" w:rsidRDefault="00C560BE" w:rsidP="00B83F7C">
      <w:pPr>
        <w:spacing w:before="80" w:line="240" w:lineRule="auto"/>
        <w:ind w:firstLine="0"/>
        <w:jc w:val="both"/>
        <w:rPr>
          <w:rFonts w:ascii="Times New Roman" w:hAnsi="Times New Roman" w:cs="Times New Roman"/>
        </w:rPr>
      </w:pPr>
    </w:p>
    <w:p w14:paraId="04D8597D" w14:textId="186BA821" w:rsidR="00120349" w:rsidRPr="0097442C" w:rsidRDefault="00246389" w:rsidP="00C560BE">
      <w:pPr>
        <w:numPr>
          <w:ilvl w:val="1"/>
          <w:numId w:val="4"/>
        </w:numPr>
        <w:tabs>
          <w:tab w:val="left" w:pos="567"/>
        </w:tabs>
        <w:spacing w:before="80" w:line="240" w:lineRule="auto"/>
        <w:ind w:left="567" w:hanging="567"/>
        <w:jc w:val="both"/>
        <w:rPr>
          <w:rFonts w:ascii="Times New Roman" w:hAnsi="Times New Roman" w:cs="Times New Roman"/>
          <w:b/>
          <w:bCs/>
          <w:iCs/>
        </w:rPr>
      </w:pPr>
      <w:r w:rsidRPr="0097442C">
        <w:rPr>
          <w:rFonts w:ascii="Times New Roman" w:hAnsi="Times New Roman" w:cs="Times New Roman"/>
          <w:b/>
        </w:rPr>
        <w:t>B</w:t>
      </w:r>
      <w:r w:rsidR="004732F7" w:rsidRPr="0097442C">
        <w:rPr>
          <w:rFonts w:ascii="Times New Roman" w:hAnsi="Times New Roman" w:cs="Times New Roman"/>
          <w:b/>
        </w:rPr>
        <w:t>u p</w:t>
      </w:r>
      <w:r w:rsidR="0096548C" w:rsidRPr="0097442C">
        <w:rPr>
          <w:rFonts w:ascii="Times New Roman" w:hAnsi="Times New Roman" w:cs="Times New Roman"/>
          <w:b/>
        </w:rPr>
        <w:t>rogramın</w:t>
      </w:r>
      <w:r w:rsidR="004732F7" w:rsidRPr="0097442C">
        <w:rPr>
          <w:rFonts w:ascii="Times New Roman" w:hAnsi="Times New Roman" w:cs="Times New Roman"/>
          <w:b/>
        </w:rPr>
        <w:t xml:space="preserve"> </w:t>
      </w:r>
      <w:r w:rsidR="00120349" w:rsidRPr="0097442C">
        <w:rPr>
          <w:rFonts w:ascii="Times New Roman" w:hAnsi="Times New Roman" w:cs="Times New Roman"/>
          <w:b/>
        </w:rPr>
        <w:t xml:space="preserve">hazırlanması ve uygulanması için görevlendirilen personelin </w:t>
      </w:r>
      <w:r w:rsidR="00120349" w:rsidRPr="0097442C">
        <w:rPr>
          <w:rFonts w:ascii="Times New Roman" w:hAnsi="Times New Roman" w:cs="Times New Roman"/>
          <w:b/>
          <w:bCs/>
          <w:iCs/>
        </w:rPr>
        <w:t>görev ve sorumluluklar</w:t>
      </w:r>
      <w:r w:rsidR="005A2BC3" w:rsidRPr="0097442C">
        <w:rPr>
          <w:rFonts w:ascii="Times New Roman" w:hAnsi="Times New Roman" w:cs="Times New Roman"/>
          <w:b/>
          <w:bCs/>
          <w:iCs/>
        </w:rPr>
        <w:t>ı</w:t>
      </w:r>
      <w:r w:rsidR="00120349" w:rsidRPr="0097442C">
        <w:rPr>
          <w:rFonts w:ascii="Times New Roman" w:hAnsi="Times New Roman" w:cs="Times New Roman"/>
          <w:b/>
          <w:bCs/>
          <w:iCs/>
        </w:rPr>
        <w:t xml:space="preserve"> ile </w:t>
      </w:r>
      <w:r w:rsidR="00120349" w:rsidRPr="0097442C">
        <w:rPr>
          <w:rFonts w:ascii="Times New Roman" w:hAnsi="Times New Roman" w:cs="Times New Roman"/>
          <w:b/>
        </w:rPr>
        <w:t>iletişim bilgilerini</w:t>
      </w:r>
      <w:r w:rsidR="000F7879" w:rsidRPr="0097442C">
        <w:rPr>
          <w:rFonts w:ascii="Times New Roman" w:hAnsi="Times New Roman" w:cs="Times New Roman"/>
          <w:b/>
        </w:rPr>
        <w:t xml:space="preserve"> de</w:t>
      </w:r>
      <w:r w:rsidR="00120349" w:rsidRPr="0097442C">
        <w:rPr>
          <w:rFonts w:ascii="Times New Roman" w:hAnsi="Times New Roman" w:cs="Times New Roman"/>
          <w:b/>
        </w:rPr>
        <w:t xml:space="preserve"> gösteren organizasyon şeması</w:t>
      </w:r>
      <w:r w:rsidR="004C1BCF" w:rsidRPr="0097442C">
        <w:rPr>
          <w:rFonts w:ascii="Times New Roman" w:hAnsi="Times New Roman" w:cs="Times New Roman"/>
          <w:b/>
        </w:rPr>
        <w:t xml:space="preserve">, bu </w:t>
      </w:r>
      <w:r w:rsidR="004C1BCF" w:rsidRPr="0097442C">
        <w:rPr>
          <w:rFonts w:ascii="Times New Roman" w:hAnsi="Times New Roman" w:cs="Times New Roman"/>
          <w:b/>
          <w:bCs/>
          <w:iCs/>
        </w:rPr>
        <w:t>personelin radyasyondan korunma konusunda aldıkları eğitimlere ilişkin bilgiler ve varsa sertifikaları</w:t>
      </w:r>
    </w:p>
    <w:p w14:paraId="1077B682" w14:textId="77777777" w:rsidR="00120349" w:rsidRPr="0097442C" w:rsidRDefault="00D67AF5" w:rsidP="00C560BE">
      <w:pPr>
        <w:numPr>
          <w:ilvl w:val="1"/>
          <w:numId w:val="4"/>
        </w:numPr>
        <w:tabs>
          <w:tab w:val="left" w:pos="567"/>
        </w:tabs>
        <w:spacing w:before="80" w:line="240" w:lineRule="auto"/>
        <w:ind w:left="567" w:hanging="567"/>
        <w:jc w:val="both"/>
        <w:rPr>
          <w:rFonts w:ascii="Times New Roman" w:hAnsi="Times New Roman" w:cs="Times New Roman"/>
          <w:b/>
          <w:bCs/>
          <w:iCs/>
        </w:rPr>
      </w:pPr>
      <w:r w:rsidRPr="0097442C">
        <w:rPr>
          <w:rFonts w:ascii="Times New Roman" w:hAnsi="Times New Roman" w:cs="Times New Roman"/>
          <w:b/>
        </w:rPr>
        <w:t>Nüklee</w:t>
      </w:r>
      <w:r w:rsidRPr="0097442C">
        <w:rPr>
          <w:rFonts w:ascii="Times New Roman" w:hAnsi="Times New Roman" w:cs="Times New Roman"/>
          <w:b/>
          <w:bCs/>
          <w:iCs/>
        </w:rPr>
        <w:t xml:space="preserve">r madde içeren paketlerin ithalatı ve </w:t>
      </w:r>
      <w:r w:rsidR="00120349" w:rsidRPr="0097442C">
        <w:rPr>
          <w:rFonts w:ascii="Times New Roman" w:hAnsi="Times New Roman" w:cs="Times New Roman"/>
          <w:b/>
          <w:bCs/>
          <w:iCs/>
        </w:rPr>
        <w:t>yurt içinde taşınmasında görev alacak personelin (</w:t>
      </w:r>
      <w:proofErr w:type="spellStart"/>
      <w:r w:rsidR="00120349" w:rsidRPr="0097442C">
        <w:rPr>
          <w:rFonts w:ascii="Times New Roman" w:hAnsi="Times New Roman" w:cs="Times New Roman"/>
          <w:b/>
          <w:bCs/>
          <w:iCs/>
        </w:rPr>
        <w:t>elleçleme</w:t>
      </w:r>
      <w:proofErr w:type="spellEnd"/>
      <w:r w:rsidR="00120349" w:rsidRPr="0097442C">
        <w:rPr>
          <w:rFonts w:ascii="Times New Roman" w:hAnsi="Times New Roman" w:cs="Times New Roman"/>
          <w:b/>
          <w:bCs/>
          <w:iCs/>
        </w:rPr>
        <w:t xml:space="preserve"> faaliyetlerini yürüten personel, araç sürücüsü ve diğer görevli personel dahil)</w:t>
      </w:r>
      <w:r w:rsidR="0044031C" w:rsidRPr="0097442C">
        <w:rPr>
          <w:rFonts w:ascii="Times New Roman" w:hAnsi="Times New Roman" w:cs="Times New Roman"/>
          <w:b/>
          <w:bCs/>
          <w:iCs/>
        </w:rPr>
        <w:t>;</w:t>
      </w:r>
    </w:p>
    <w:p w14:paraId="6D6E3832" w14:textId="77777777" w:rsidR="00305F16" w:rsidRPr="0097442C" w:rsidRDefault="00305F16" w:rsidP="00C560BE">
      <w:pPr>
        <w:pStyle w:val="ListeParagraf"/>
        <w:numPr>
          <w:ilvl w:val="0"/>
          <w:numId w:val="13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iCs/>
          <w:vanish/>
        </w:rPr>
      </w:pPr>
    </w:p>
    <w:p w14:paraId="0E14720E" w14:textId="77777777" w:rsidR="00305F16" w:rsidRPr="0097442C" w:rsidRDefault="00305F16" w:rsidP="00C560BE">
      <w:pPr>
        <w:pStyle w:val="ListeParagraf"/>
        <w:numPr>
          <w:ilvl w:val="1"/>
          <w:numId w:val="13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iCs/>
          <w:vanish/>
        </w:rPr>
      </w:pPr>
    </w:p>
    <w:p w14:paraId="5BA1540B" w14:textId="62E0117B" w:rsidR="00F73FE0" w:rsidRPr="0097442C" w:rsidRDefault="00120349" w:rsidP="00C560BE">
      <w:pPr>
        <w:numPr>
          <w:ilvl w:val="2"/>
          <w:numId w:val="4"/>
        </w:numPr>
        <w:spacing w:before="80" w:line="240" w:lineRule="auto"/>
        <w:ind w:left="1134" w:hanging="567"/>
        <w:jc w:val="both"/>
        <w:rPr>
          <w:rFonts w:ascii="Times New Roman" w:hAnsi="Times New Roman" w:cs="Times New Roman"/>
          <w:b/>
        </w:rPr>
      </w:pPr>
      <w:r w:rsidRPr="0097442C">
        <w:rPr>
          <w:rFonts w:ascii="Times New Roman" w:hAnsi="Times New Roman" w:cs="Times New Roman"/>
          <w:b/>
        </w:rPr>
        <w:t>Adı</w:t>
      </w:r>
      <w:r w:rsidR="006E383C">
        <w:rPr>
          <w:rFonts w:ascii="Times New Roman" w:hAnsi="Times New Roman" w:cs="Times New Roman"/>
          <w:b/>
        </w:rPr>
        <w:t xml:space="preserve"> </w:t>
      </w:r>
      <w:r w:rsidRPr="0097442C">
        <w:rPr>
          <w:rFonts w:ascii="Times New Roman" w:hAnsi="Times New Roman" w:cs="Times New Roman"/>
          <w:b/>
        </w:rPr>
        <w:t xml:space="preserve">soyadı  </w:t>
      </w:r>
    </w:p>
    <w:p w14:paraId="525B337C" w14:textId="5F6ED0BA" w:rsidR="00F73FE0" w:rsidRPr="0097442C" w:rsidRDefault="00120349" w:rsidP="00C560BE">
      <w:pPr>
        <w:numPr>
          <w:ilvl w:val="2"/>
          <w:numId w:val="4"/>
        </w:numPr>
        <w:spacing w:before="80" w:line="240" w:lineRule="auto"/>
        <w:ind w:left="1134" w:hanging="567"/>
        <w:jc w:val="both"/>
        <w:rPr>
          <w:rFonts w:ascii="Times New Roman" w:hAnsi="Times New Roman" w:cs="Times New Roman"/>
          <w:b/>
        </w:rPr>
      </w:pPr>
      <w:r w:rsidRPr="0097442C">
        <w:rPr>
          <w:rFonts w:ascii="Times New Roman" w:hAnsi="Times New Roman" w:cs="Times New Roman"/>
          <w:b/>
        </w:rPr>
        <w:t xml:space="preserve">Varsa adına tahsis edilmiş kişisel </w:t>
      </w:r>
      <w:proofErr w:type="spellStart"/>
      <w:r w:rsidRPr="0097442C">
        <w:rPr>
          <w:rFonts w:ascii="Times New Roman" w:hAnsi="Times New Roman" w:cs="Times New Roman"/>
          <w:b/>
        </w:rPr>
        <w:t>dozimetre</w:t>
      </w:r>
      <w:proofErr w:type="spellEnd"/>
      <w:r w:rsidRPr="0097442C">
        <w:rPr>
          <w:rFonts w:ascii="Times New Roman" w:hAnsi="Times New Roman" w:cs="Times New Roman"/>
          <w:b/>
        </w:rPr>
        <w:t xml:space="preserve"> veya elektronik (alarmlı) </w:t>
      </w:r>
      <w:proofErr w:type="spellStart"/>
      <w:r w:rsidRPr="0097442C">
        <w:rPr>
          <w:rFonts w:ascii="Times New Roman" w:hAnsi="Times New Roman" w:cs="Times New Roman"/>
          <w:b/>
        </w:rPr>
        <w:t>dozimetrelere</w:t>
      </w:r>
      <w:proofErr w:type="spellEnd"/>
      <w:r w:rsidRPr="0097442C">
        <w:rPr>
          <w:rFonts w:ascii="Times New Roman" w:hAnsi="Times New Roman" w:cs="Times New Roman"/>
          <w:b/>
        </w:rPr>
        <w:t xml:space="preserve"> ilişkin bilgiler </w:t>
      </w:r>
    </w:p>
    <w:p w14:paraId="0FD30EFD" w14:textId="0DC58938" w:rsidR="00120349" w:rsidRPr="0097442C" w:rsidRDefault="00EE2175" w:rsidP="00C560BE">
      <w:pPr>
        <w:numPr>
          <w:ilvl w:val="2"/>
          <w:numId w:val="4"/>
        </w:numPr>
        <w:spacing w:before="80" w:line="240" w:lineRule="auto"/>
        <w:ind w:left="1134" w:hanging="567"/>
        <w:jc w:val="both"/>
        <w:rPr>
          <w:rFonts w:ascii="Times New Roman" w:hAnsi="Times New Roman" w:cs="Times New Roman"/>
          <w:b/>
        </w:rPr>
      </w:pPr>
      <w:r w:rsidRPr="0097442C">
        <w:rPr>
          <w:rFonts w:ascii="Times New Roman" w:hAnsi="Times New Roman" w:cs="Times New Roman"/>
          <w:b/>
        </w:rPr>
        <w:t>D</w:t>
      </w:r>
      <w:r w:rsidR="00120349" w:rsidRPr="0097442C">
        <w:rPr>
          <w:rFonts w:ascii="Times New Roman" w:hAnsi="Times New Roman" w:cs="Times New Roman"/>
          <w:b/>
        </w:rPr>
        <w:t>ozlarının takibi ve kayıt altına alınmasına ilişkin prosedür</w:t>
      </w:r>
    </w:p>
    <w:p w14:paraId="2EF2CBD0" w14:textId="6E2DD254" w:rsidR="00D67AF5" w:rsidRPr="0097442C" w:rsidRDefault="0044031C" w:rsidP="00C560BE">
      <w:pPr>
        <w:numPr>
          <w:ilvl w:val="1"/>
          <w:numId w:val="4"/>
        </w:numPr>
        <w:tabs>
          <w:tab w:val="left" w:pos="567"/>
        </w:tabs>
        <w:spacing w:before="80" w:line="240" w:lineRule="auto"/>
        <w:ind w:left="567" w:hanging="567"/>
        <w:jc w:val="both"/>
        <w:rPr>
          <w:rFonts w:ascii="Times New Roman" w:hAnsi="Times New Roman" w:cs="Times New Roman"/>
          <w:b/>
          <w:bCs/>
          <w:iCs/>
        </w:rPr>
      </w:pPr>
      <w:r w:rsidRPr="0097442C">
        <w:rPr>
          <w:rFonts w:ascii="Times New Roman" w:hAnsi="Times New Roman" w:cs="Times New Roman"/>
          <w:b/>
          <w:bCs/>
          <w:iCs/>
        </w:rPr>
        <w:t>Taşımada görev yapacak personelden, ç</w:t>
      </w:r>
      <w:r w:rsidR="00D67AF5" w:rsidRPr="0097442C">
        <w:rPr>
          <w:rFonts w:ascii="Times New Roman" w:hAnsi="Times New Roman" w:cs="Times New Roman"/>
          <w:b/>
          <w:bCs/>
          <w:iCs/>
        </w:rPr>
        <w:t>alışma koşulu A’da görevlendirilen personel olması halinde</w:t>
      </w:r>
      <w:r w:rsidRPr="0097442C">
        <w:rPr>
          <w:rFonts w:ascii="Times New Roman" w:hAnsi="Times New Roman" w:cs="Times New Roman"/>
          <w:b/>
          <w:bCs/>
          <w:iCs/>
        </w:rPr>
        <w:t>;</w:t>
      </w:r>
      <w:r w:rsidR="00D67AF5" w:rsidRPr="0097442C">
        <w:rPr>
          <w:rFonts w:ascii="Times New Roman" w:hAnsi="Times New Roman" w:cs="Times New Roman"/>
          <w:b/>
          <w:bCs/>
          <w:iCs/>
        </w:rPr>
        <w:t xml:space="preserve"> tıbbi</w:t>
      </w:r>
      <w:r w:rsidR="00120349" w:rsidRPr="0097442C">
        <w:rPr>
          <w:rFonts w:ascii="Times New Roman" w:hAnsi="Times New Roman" w:cs="Times New Roman"/>
          <w:b/>
          <w:bCs/>
          <w:iCs/>
        </w:rPr>
        <w:t xml:space="preserve"> gözetimlerine ilişkin prosedür ile </w:t>
      </w:r>
      <w:r w:rsidRPr="0097442C">
        <w:rPr>
          <w:rFonts w:ascii="Times New Roman" w:hAnsi="Times New Roman" w:cs="Times New Roman"/>
          <w:b/>
          <w:bCs/>
          <w:iCs/>
        </w:rPr>
        <w:t xml:space="preserve">bu </w:t>
      </w:r>
      <w:r w:rsidR="00120349" w:rsidRPr="0097442C">
        <w:rPr>
          <w:rFonts w:ascii="Times New Roman" w:hAnsi="Times New Roman" w:cs="Times New Roman"/>
          <w:b/>
          <w:bCs/>
          <w:iCs/>
        </w:rPr>
        <w:t>personel için taşıma öncesinde sağlık tetkiklerinin yapılması ve raporlarının kayıt altına alınması</w:t>
      </w:r>
      <w:r w:rsidRPr="0097442C">
        <w:rPr>
          <w:rFonts w:ascii="Times New Roman" w:hAnsi="Times New Roman" w:cs="Times New Roman"/>
          <w:b/>
          <w:bCs/>
          <w:iCs/>
        </w:rPr>
        <w:t>yla</w:t>
      </w:r>
      <w:r w:rsidR="00120349" w:rsidRPr="0097442C">
        <w:rPr>
          <w:rFonts w:ascii="Times New Roman" w:hAnsi="Times New Roman" w:cs="Times New Roman"/>
          <w:b/>
          <w:bCs/>
          <w:iCs/>
        </w:rPr>
        <w:t xml:space="preserve"> ilgili hususlar</w:t>
      </w:r>
    </w:p>
    <w:p w14:paraId="3381C47A" w14:textId="6EEAC810" w:rsidR="00120349" w:rsidRPr="0097442C" w:rsidRDefault="00585858" w:rsidP="00C560BE">
      <w:pPr>
        <w:numPr>
          <w:ilvl w:val="1"/>
          <w:numId w:val="4"/>
        </w:numPr>
        <w:tabs>
          <w:tab w:val="left" w:pos="567"/>
        </w:tabs>
        <w:spacing w:before="80" w:line="240" w:lineRule="auto"/>
        <w:ind w:left="567" w:hanging="567"/>
        <w:jc w:val="both"/>
        <w:rPr>
          <w:rFonts w:ascii="Times New Roman" w:hAnsi="Times New Roman" w:cs="Times New Roman"/>
          <w:b/>
          <w:bCs/>
          <w:iCs/>
        </w:rPr>
      </w:pPr>
      <w:r w:rsidRPr="0097442C">
        <w:rPr>
          <w:rFonts w:ascii="Times New Roman" w:hAnsi="Times New Roman" w:cs="Times New Roman"/>
          <w:b/>
          <w:bCs/>
          <w:iCs/>
        </w:rPr>
        <w:t>Taşıma öncesi ve süresince</w:t>
      </w:r>
      <w:r w:rsidR="008C6AA3" w:rsidRPr="0097442C">
        <w:rPr>
          <w:rFonts w:ascii="Times New Roman" w:hAnsi="Times New Roman" w:cs="Times New Roman"/>
          <w:b/>
          <w:bCs/>
          <w:iCs/>
        </w:rPr>
        <w:t xml:space="preserve">; </w:t>
      </w:r>
      <w:r w:rsidRPr="0097442C">
        <w:rPr>
          <w:rFonts w:ascii="Times New Roman" w:hAnsi="Times New Roman" w:cs="Times New Roman"/>
          <w:b/>
          <w:bCs/>
          <w:iCs/>
        </w:rPr>
        <w:t xml:space="preserve">paket ve </w:t>
      </w:r>
      <w:r w:rsidR="008C6AA3" w:rsidRPr="0097442C">
        <w:rPr>
          <w:rFonts w:ascii="Times New Roman" w:hAnsi="Times New Roman" w:cs="Times New Roman"/>
          <w:b/>
          <w:bCs/>
          <w:iCs/>
        </w:rPr>
        <w:t>taşıma aracı</w:t>
      </w:r>
      <w:r w:rsidRPr="0097442C">
        <w:rPr>
          <w:rFonts w:ascii="Times New Roman" w:hAnsi="Times New Roman" w:cs="Times New Roman"/>
          <w:b/>
          <w:bCs/>
          <w:iCs/>
        </w:rPr>
        <w:t xml:space="preserve"> için yapılacak radyasyon ölçüm</w:t>
      </w:r>
      <w:r w:rsidR="001026EE" w:rsidRPr="0097442C">
        <w:rPr>
          <w:rFonts w:ascii="Times New Roman" w:hAnsi="Times New Roman" w:cs="Times New Roman"/>
          <w:b/>
          <w:bCs/>
          <w:iCs/>
        </w:rPr>
        <w:t>ü</w:t>
      </w:r>
      <w:r w:rsidR="008C6AA3" w:rsidRPr="0097442C">
        <w:rPr>
          <w:rFonts w:ascii="Times New Roman" w:hAnsi="Times New Roman" w:cs="Times New Roman"/>
          <w:b/>
          <w:bCs/>
          <w:iCs/>
        </w:rPr>
        <w:t xml:space="preserve"> ve kontrolü</w:t>
      </w:r>
      <w:r w:rsidR="008C6AA3" w:rsidRPr="0097442C">
        <w:rPr>
          <w:rStyle w:val="DipnotBavurusu"/>
          <w:rFonts w:ascii="Times New Roman" w:hAnsi="Times New Roman" w:cs="Times New Roman"/>
          <w:b/>
          <w:bCs/>
          <w:iCs/>
        </w:rPr>
        <w:footnoteReference w:id="2"/>
      </w:r>
      <w:r w:rsidR="0047208C" w:rsidRPr="0097442C">
        <w:rPr>
          <w:rFonts w:ascii="Times New Roman" w:hAnsi="Times New Roman" w:cs="Times New Roman"/>
          <w:b/>
          <w:bCs/>
          <w:iCs/>
        </w:rPr>
        <w:t xml:space="preserve"> prosedürü</w:t>
      </w:r>
    </w:p>
    <w:p w14:paraId="145B54F7" w14:textId="400A0F37" w:rsidR="00CE6711" w:rsidRPr="0097442C" w:rsidRDefault="00120349" w:rsidP="00C560BE">
      <w:pPr>
        <w:numPr>
          <w:ilvl w:val="1"/>
          <w:numId w:val="4"/>
        </w:numPr>
        <w:tabs>
          <w:tab w:val="left" w:pos="567"/>
        </w:tabs>
        <w:spacing w:before="80" w:line="240" w:lineRule="auto"/>
        <w:ind w:left="567" w:hanging="567"/>
        <w:jc w:val="both"/>
        <w:rPr>
          <w:rFonts w:ascii="Times New Roman" w:hAnsi="Times New Roman" w:cs="Times New Roman"/>
          <w:b/>
          <w:bCs/>
          <w:iCs/>
        </w:rPr>
      </w:pPr>
      <w:r w:rsidRPr="0097442C">
        <w:rPr>
          <w:rFonts w:ascii="Times New Roman" w:hAnsi="Times New Roman" w:cs="Times New Roman"/>
          <w:b/>
          <w:bCs/>
          <w:iCs/>
        </w:rPr>
        <w:t>K</w:t>
      </w:r>
      <w:r w:rsidR="0047208C" w:rsidRPr="0097442C">
        <w:rPr>
          <w:rFonts w:ascii="Times New Roman" w:hAnsi="Times New Roman" w:cs="Times New Roman"/>
          <w:b/>
          <w:bCs/>
          <w:iCs/>
        </w:rPr>
        <w:t>ullanıl</w:t>
      </w:r>
      <w:r w:rsidR="008C6AA3" w:rsidRPr="0097442C">
        <w:rPr>
          <w:rFonts w:ascii="Times New Roman" w:hAnsi="Times New Roman" w:cs="Times New Roman"/>
          <w:b/>
          <w:bCs/>
          <w:iCs/>
        </w:rPr>
        <w:t>a</w:t>
      </w:r>
      <w:r w:rsidR="0047208C" w:rsidRPr="0097442C">
        <w:rPr>
          <w:rFonts w:ascii="Times New Roman" w:hAnsi="Times New Roman" w:cs="Times New Roman"/>
          <w:b/>
          <w:bCs/>
          <w:iCs/>
        </w:rPr>
        <w:t xml:space="preserve">cak </w:t>
      </w:r>
      <w:r w:rsidR="0044031C" w:rsidRPr="0097442C">
        <w:rPr>
          <w:rFonts w:ascii="Times New Roman" w:hAnsi="Times New Roman" w:cs="Times New Roman"/>
          <w:b/>
          <w:bCs/>
          <w:iCs/>
        </w:rPr>
        <w:t>ölçüm cihazlarının</w:t>
      </w:r>
      <w:r w:rsidR="00CE6711" w:rsidRPr="0097442C">
        <w:rPr>
          <w:rFonts w:ascii="Times New Roman" w:hAnsi="Times New Roman" w:cs="Times New Roman"/>
          <w:b/>
          <w:bCs/>
          <w:iCs/>
        </w:rPr>
        <w:t xml:space="preserve"> uygunluğu (bakım ve kalibrasyon kontrolü) hak</w:t>
      </w:r>
      <w:r w:rsidR="008C6AA3" w:rsidRPr="0097442C">
        <w:rPr>
          <w:rFonts w:ascii="Times New Roman" w:hAnsi="Times New Roman" w:cs="Times New Roman"/>
          <w:b/>
          <w:bCs/>
          <w:iCs/>
        </w:rPr>
        <w:t xml:space="preserve">kında bilgi </w:t>
      </w:r>
      <w:r w:rsidR="00585858" w:rsidRPr="0097442C">
        <w:rPr>
          <w:rFonts w:ascii="Times New Roman" w:hAnsi="Times New Roman" w:cs="Times New Roman"/>
          <w:b/>
          <w:bCs/>
          <w:iCs/>
        </w:rPr>
        <w:t>ve</w:t>
      </w:r>
      <w:r w:rsidR="0047208C" w:rsidRPr="0097442C">
        <w:rPr>
          <w:rFonts w:ascii="Times New Roman" w:hAnsi="Times New Roman" w:cs="Times New Roman"/>
          <w:b/>
          <w:bCs/>
          <w:iCs/>
        </w:rPr>
        <w:t xml:space="preserve"> ilgili </w:t>
      </w:r>
      <w:r w:rsidR="00585858" w:rsidRPr="0097442C">
        <w:rPr>
          <w:rFonts w:ascii="Times New Roman" w:hAnsi="Times New Roman" w:cs="Times New Roman"/>
          <w:b/>
          <w:bCs/>
          <w:iCs/>
        </w:rPr>
        <w:t>kayıtların tutulmasına ilişkin prosedür</w:t>
      </w:r>
      <w:r w:rsidR="008C6AA3" w:rsidRPr="0097442C">
        <w:rPr>
          <w:rFonts w:ascii="Times New Roman" w:hAnsi="Times New Roman" w:cs="Times New Roman"/>
          <w:b/>
          <w:bCs/>
          <w:iCs/>
        </w:rPr>
        <w:t xml:space="preserve"> </w:t>
      </w:r>
    </w:p>
    <w:p w14:paraId="589F35D7" w14:textId="00497A66" w:rsidR="00FF3CDC" w:rsidRPr="0097442C" w:rsidRDefault="00120349" w:rsidP="00C560BE">
      <w:pPr>
        <w:numPr>
          <w:ilvl w:val="1"/>
          <w:numId w:val="4"/>
        </w:numPr>
        <w:tabs>
          <w:tab w:val="left" w:pos="567"/>
        </w:tabs>
        <w:spacing w:before="80" w:line="240" w:lineRule="auto"/>
        <w:ind w:left="567" w:hanging="567"/>
        <w:jc w:val="both"/>
        <w:rPr>
          <w:rFonts w:ascii="Times New Roman" w:hAnsi="Times New Roman" w:cs="Times New Roman"/>
          <w:b/>
          <w:bCs/>
          <w:iCs/>
        </w:rPr>
      </w:pPr>
      <w:r w:rsidRPr="0097442C">
        <w:rPr>
          <w:rFonts w:ascii="Times New Roman" w:hAnsi="Times New Roman" w:cs="Times New Roman"/>
          <w:b/>
          <w:bCs/>
          <w:iCs/>
        </w:rPr>
        <w:t>Kullanılacak radyasyon ölçüm cihazının</w:t>
      </w:r>
      <w:r w:rsidR="003E58FB" w:rsidRPr="0097442C">
        <w:rPr>
          <w:rFonts w:ascii="Times New Roman" w:hAnsi="Times New Roman" w:cs="Times New Roman"/>
          <w:b/>
          <w:bCs/>
          <w:iCs/>
        </w:rPr>
        <w:t>;</w:t>
      </w:r>
    </w:p>
    <w:p w14:paraId="7157D9D0" w14:textId="26278494" w:rsidR="00120349" w:rsidRPr="0097442C" w:rsidRDefault="00120349" w:rsidP="00C560BE">
      <w:pPr>
        <w:pStyle w:val="ListeParagraf"/>
        <w:numPr>
          <w:ilvl w:val="2"/>
          <w:numId w:val="17"/>
        </w:numPr>
        <w:spacing w:before="80" w:line="240" w:lineRule="auto"/>
        <w:ind w:left="1134" w:hanging="567"/>
        <w:jc w:val="both"/>
        <w:rPr>
          <w:rFonts w:ascii="Times New Roman" w:hAnsi="Times New Roman" w:cs="Times New Roman"/>
          <w:b/>
          <w:bCs/>
          <w:iCs/>
        </w:rPr>
      </w:pPr>
      <w:r w:rsidRPr="0097442C">
        <w:rPr>
          <w:rFonts w:ascii="Times New Roman" w:hAnsi="Times New Roman" w:cs="Times New Roman"/>
          <w:b/>
        </w:rPr>
        <w:t>Türü</w:t>
      </w:r>
    </w:p>
    <w:p w14:paraId="524BEF28" w14:textId="658816B9" w:rsidR="00120349" w:rsidRPr="0097442C" w:rsidRDefault="00120349" w:rsidP="00C560BE">
      <w:pPr>
        <w:pStyle w:val="ListeParagraf"/>
        <w:numPr>
          <w:ilvl w:val="2"/>
          <w:numId w:val="17"/>
        </w:numPr>
        <w:spacing w:before="80" w:line="240" w:lineRule="auto"/>
        <w:ind w:left="1134" w:hanging="567"/>
        <w:jc w:val="both"/>
        <w:rPr>
          <w:rFonts w:ascii="Times New Roman" w:hAnsi="Times New Roman" w:cs="Times New Roman"/>
          <w:b/>
        </w:rPr>
      </w:pPr>
      <w:r w:rsidRPr="0097442C">
        <w:rPr>
          <w:rFonts w:ascii="Times New Roman" w:hAnsi="Times New Roman" w:cs="Times New Roman"/>
          <w:b/>
        </w:rPr>
        <w:t>Ölçüm aralığı</w:t>
      </w:r>
    </w:p>
    <w:p w14:paraId="4622AF44" w14:textId="7E132039" w:rsidR="00120349" w:rsidRPr="0097442C" w:rsidRDefault="00120349" w:rsidP="00C560BE">
      <w:pPr>
        <w:pStyle w:val="ListeParagraf"/>
        <w:numPr>
          <w:ilvl w:val="2"/>
          <w:numId w:val="17"/>
        </w:numPr>
        <w:spacing w:before="80" w:line="240" w:lineRule="auto"/>
        <w:ind w:left="1134" w:hanging="567"/>
        <w:jc w:val="both"/>
        <w:rPr>
          <w:rFonts w:ascii="Times New Roman" w:hAnsi="Times New Roman" w:cs="Times New Roman"/>
          <w:b/>
        </w:rPr>
      </w:pPr>
      <w:r w:rsidRPr="0097442C">
        <w:rPr>
          <w:rFonts w:ascii="Times New Roman" w:hAnsi="Times New Roman" w:cs="Times New Roman"/>
          <w:b/>
        </w:rPr>
        <w:t>Markası</w:t>
      </w:r>
    </w:p>
    <w:p w14:paraId="3BAAA676" w14:textId="2E52BB9F" w:rsidR="00120349" w:rsidRPr="0097442C" w:rsidRDefault="00120349" w:rsidP="00C560BE">
      <w:pPr>
        <w:pStyle w:val="ListeParagraf"/>
        <w:numPr>
          <w:ilvl w:val="2"/>
          <w:numId w:val="17"/>
        </w:numPr>
        <w:spacing w:before="80" w:line="240" w:lineRule="auto"/>
        <w:ind w:left="1134" w:hanging="567"/>
        <w:jc w:val="both"/>
        <w:rPr>
          <w:rFonts w:ascii="Times New Roman" w:hAnsi="Times New Roman" w:cs="Times New Roman"/>
          <w:b/>
        </w:rPr>
      </w:pPr>
      <w:r w:rsidRPr="0097442C">
        <w:rPr>
          <w:rFonts w:ascii="Times New Roman" w:hAnsi="Times New Roman" w:cs="Times New Roman"/>
          <w:b/>
        </w:rPr>
        <w:t>Modeli</w:t>
      </w:r>
    </w:p>
    <w:p w14:paraId="1CC0BFC8" w14:textId="36F49C27" w:rsidR="00120349" w:rsidRPr="0097442C" w:rsidRDefault="00120349" w:rsidP="00C560BE">
      <w:pPr>
        <w:pStyle w:val="ListeParagraf"/>
        <w:numPr>
          <w:ilvl w:val="2"/>
          <w:numId w:val="17"/>
        </w:numPr>
        <w:spacing w:before="80" w:line="240" w:lineRule="auto"/>
        <w:ind w:left="1134" w:hanging="567"/>
        <w:jc w:val="both"/>
        <w:rPr>
          <w:rFonts w:ascii="Times New Roman" w:hAnsi="Times New Roman" w:cs="Times New Roman"/>
          <w:b/>
        </w:rPr>
      </w:pPr>
      <w:r w:rsidRPr="0097442C">
        <w:rPr>
          <w:rFonts w:ascii="Times New Roman" w:hAnsi="Times New Roman" w:cs="Times New Roman"/>
          <w:b/>
        </w:rPr>
        <w:t>Seri numarası</w:t>
      </w:r>
    </w:p>
    <w:p w14:paraId="298A1700" w14:textId="0F474964" w:rsidR="003E58FB" w:rsidRPr="0097442C" w:rsidRDefault="003E58FB" w:rsidP="00C560BE">
      <w:pPr>
        <w:pStyle w:val="ListeParagraf"/>
        <w:numPr>
          <w:ilvl w:val="2"/>
          <w:numId w:val="17"/>
        </w:numPr>
        <w:spacing w:before="80" w:line="240" w:lineRule="auto"/>
        <w:ind w:left="1134" w:hanging="567"/>
        <w:jc w:val="both"/>
        <w:rPr>
          <w:rFonts w:ascii="Times New Roman" w:hAnsi="Times New Roman" w:cs="Times New Roman"/>
          <w:b/>
        </w:rPr>
      </w:pPr>
      <w:r w:rsidRPr="0097442C">
        <w:rPr>
          <w:rFonts w:ascii="Times New Roman" w:hAnsi="Times New Roman" w:cs="Times New Roman"/>
          <w:b/>
        </w:rPr>
        <w:t>Kalibrasyon</w:t>
      </w:r>
      <w:r w:rsidR="00177FE4">
        <w:rPr>
          <w:rFonts w:ascii="Times New Roman" w:hAnsi="Times New Roman" w:cs="Times New Roman"/>
          <w:b/>
        </w:rPr>
        <w:t>una</w:t>
      </w:r>
      <w:r w:rsidRPr="0097442C">
        <w:rPr>
          <w:rFonts w:ascii="Times New Roman" w:hAnsi="Times New Roman" w:cs="Times New Roman"/>
          <w:b/>
        </w:rPr>
        <w:t xml:space="preserve"> ilişkin belgeler</w:t>
      </w:r>
    </w:p>
    <w:p w14:paraId="31A12F72" w14:textId="77780022" w:rsidR="00D67AF5" w:rsidRPr="0097442C" w:rsidRDefault="00D67AF5" w:rsidP="00C560BE">
      <w:pPr>
        <w:numPr>
          <w:ilvl w:val="1"/>
          <w:numId w:val="4"/>
        </w:numPr>
        <w:tabs>
          <w:tab w:val="left" w:pos="567"/>
        </w:tabs>
        <w:spacing w:before="80" w:line="240" w:lineRule="auto"/>
        <w:ind w:left="567" w:hanging="567"/>
        <w:jc w:val="both"/>
        <w:rPr>
          <w:rFonts w:ascii="Times New Roman" w:hAnsi="Times New Roman" w:cs="Times New Roman"/>
          <w:b/>
          <w:bCs/>
          <w:iCs/>
        </w:rPr>
      </w:pPr>
      <w:r w:rsidRPr="0097442C">
        <w:rPr>
          <w:rFonts w:ascii="Times New Roman" w:hAnsi="Times New Roman" w:cs="Times New Roman"/>
          <w:b/>
          <w:bCs/>
          <w:iCs/>
        </w:rPr>
        <w:t xml:space="preserve">Radyoaktif </w:t>
      </w:r>
      <w:r w:rsidR="003E58FB" w:rsidRPr="0097442C">
        <w:rPr>
          <w:rFonts w:ascii="Times New Roman" w:hAnsi="Times New Roman" w:cs="Times New Roman"/>
          <w:b/>
          <w:bCs/>
          <w:iCs/>
        </w:rPr>
        <w:t>kirliliğe</w:t>
      </w:r>
      <w:r w:rsidRPr="0097442C">
        <w:rPr>
          <w:rFonts w:ascii="Times New Roman" w:hAnsi="Times New Roman" w:cs="Times New Roman"/>
          <w:b/>
          <w:bCs/>
          <w:iCs/>
        </w:rPr>
        <w:t xml:space="preserve"> karşı alınacak</w:t>
      </w:r>
      <w:r w:rsidR="008C6AA3" w:rsidRPr="0097442C">
        <w:rPr>
          <w:rFonts w:ascii="Times New Roman" w:hAnsi="Times New Roman" w:cs="Times New Roman"/>
          <w:b/>
          <w:bCs/>
          <w:iCs/>
        </w:rPr>
        <w:t xml:space="preserve"> önlemler ve uygulama prosedürü</w:t>
      </w:r>
    </w:p>
    <w:p w14:paraId="0FA5F718" w14:textId="0A726EDD" w:rsidR="00120349" w:rsidRPr="0097442C" w:rsidRDefault="00D67AF5" w:rsidP="00C560BE">
      <w:pPr>
        <w:numPr>
          <w:ilvl w:val="1"/>
          <w:numId w:val="4"/>
        </w:numPr>
        <w:tabs>
          <w:tab w:val="left" w:pos="567"/>
        </w:tabs>
        <w:spacing w:before="80" w:line="240" w:lineRule="auto"/>
        <w:ind w:left="567" w:hanging="567"/>
        <w:jc w:val="both"/>
        <w:rPr>
          <w:rFonts w:ascii="Times New Roman" w:hAnsi="Times New Roman" w:cs="Times New Roman"/>
          <w:b/>
          <w:bCs/>
          <w:iCs/>
        </w:rPr>
      </w:pPr>
      <w:r w:rsidRPr="0097442C">
        <w:rPr>
          <w:rFonts w:ascii="Times New Roman" w:hAnsi="Times New Roman" w:cs="Times New Roman"/>
          <w:b/>
          <w:bCs/>
          <w:iCs/>
        </w:rPr>
        <w:t xml:space="preserve">Taşıma aracında bulundurulan </w:t>
      </w:r>
      <w:r w:rsidR="008C6AA3" w:rsidRPr="0097442C">
        <w:rPr>
          <w:rFonts w:ascii="Times New Roman" w:hAnsi="Times New Roman" w:cs="Times New Roman"/>
          <w:b/>
          <w:bCs/>
          <w:iCs/>
        </w:rPr>
        <w:t xml:space="preserve">ve taşımaya eşlik edecek </w:t>
      </w:r>
      <w:r w:rsidRPr="0097442C">
        <w:rPr>
          <w:rFonts w:ascii="Times New Roman" w:hAnsi="Times New Roman" w:cs="Times New Roman"/>
          <w:b/>
          <w:bCs/>
          <w:iCs/>
        </w:rPr>
        <w:t xml:space="preserve">radyasyon güvenliği donanımı (radyasyon ölçüm cihazı, güvenlik şeridi, uyarı levha ve işaretleri ile tehlike, kaza veya radyoaktif </w:t>
      </w:r>
      <w:r w:rsidR="003E58FB" w:rsidRPr="0097442C">
        <w:rPr>
          <w:rFonts w:ascii="Times New Roman" w:hAnsi="Times New Roman" w:cs="Times New Roman"/>
          <w:b/>
          <w:bCs/>
          <w:iCs/>
        </w:rPr>
        <w:t xml:space="preserve">kirlilik </w:t>
      </w:r>
      <w:r w:rsidRPr="0097442C">
        <w:rPr>
          <w:rFonts w:ascii="Times New Roman" w:hAnsi="Times New Roman" w:cs="Times New Roman"/>
          <w:b/>
          <w:bCs/>
          <w:iCs/>
        </w:rPr>
        <w:t>durumunda kullanılacak donanım) hakkında bilgiler</w:t>
      </w:r>
    </w:p>
    <w:p w14:paraId="6D04FC8D" w14:textId="6C23FB2A" w:rsidR="00120349" w:rsidRPr="0097442C" w:rsidRDefault="00120349" w:rsidP="00C560BE">
      <w:pPr>
        <w:numPr>
          <w:ilvl w:val="1"/>
          <w:numId w:val="4"/>
        </w:numPr>
        <w:tabs>
          <w:tab w:val="left" w:pos="567"/>
        </w:tabs>
        <w:spacing w:before="80" w:line="240" w:lineRule="auto"/>
        <w:ind w:left="567" w:hanging="567"/>
        <w:jc w:val="both"/>
        <w:rPr>
          <w:rFonts w:ascii="Times New Roman" w:hAnsi="Times New Roman" w:cs="Times New Roman"/>
          <w:b/>
          <w:bCs/>
          <w:iCs/>
        </w:rPr>
      </w:pPr>
      <w:r w:rsidRPr="0097442C">
        <w:rPr>
          <w:rFonts w:ascii="Times New Roman" w:hAnsi="Times New Roman" w:cs="Times New Roman"/>
          <w:b/>
          <w:bCs/>
          <w:iCs/>
        </w:rPr>
        <w:t>Nükleer madde içeren paketlerin olası riskler göz önünde bulundurularak, ithalat ve taşınması sırasındaki, aşağıda belirtilen aşamalarda radyasyondan korunmanın sağlanmasına yönelik alınacak tedbirler</w:t>
      </w:r>
      <w:r w:rsidR="003E58FB" w:rsidRPr="0097442C">
        <w:rPr>
          <w:rFonts w:ascii="Times New Roman" w:hAnsi="Times New Roman" w:cs="Times New Roman"/>
          <w:b/>
          <w:bCs/>
          <w:iCs/>
        </w:rPr>
        <w:t>;</w:t>
      </w:r>
    </w:p>
    <w:p w14:paraId="7359AD33" w14:textId="755943CF" w:rsidR="00120349" w:rsidRPr="0097442C" w:rsidRDefault="00120349" w:rsidP="00C560BE">
      <w:pPr>
        <w:pStyle w:val="ListeParagraf"/>
        <w:numPr>
          <w:ilvl w:val="2"/>
          <w:numId w:val="18"/>
        </w:numPr>
        <w:spacing w:before="80" w:line="240" w:lineRule="auto"/>
        <w:ind w:left="1134" w:hanging="567"/>
        <w:jc w:val="both"/>
        <w:rPr>
          <w:rFonts w:ascii="Times New Roman" w:hAnsi="Times New Roman" w:cs="Times New Roman"/>
          <w:b/>
          <w:bCs/>
          <w:iCs/>
        </w:rPr>
      </w:pPr>
      <w:r w:rsidRPr="0097442C">
        <w:rPr>
          <w:rFonts w:ascii="Times New Roman" w:hAnsi="Times New Roman" w:cs="Times New Roman"/>
          <w:b/>
          <w:bCs/>
          <w:iCs/>
        </w:rPr>
        <w:t xml:space="preserve">Taşıma </w:t>
      </w:r>
      <w:proofErr w:type="spellStart"/>
      <w:r w:rsidRPr="0097442C">
        <w:rPr>
          <w:rFonts w:ascii="Times New Roman" w:hAnsi="Times New Roman" w:cs="Times New Roman"/>
          <w:b/>
          <w:bCs/>
          <w:iCs/>
        </w:rPr>
        <w:t>modları</w:t>
      </w:r>
      <w:proofErr w:type="spellEnd"/>
      <w:r w:rsidRPr="0097442C">
        <w:rPr>
          <w:rFonts w:ascii="Times New Roman" w:hAnsi="Times New Roman" w:cs="Times New Roman"/>
          <w:b/>
          <w:bCs/>
          <w:iCs/>
        </w:rPr>
        <w:t xml:space="preserve"> arasındaki transfer noktaları </w:t>
      </w:r>
    </w:p>
    <w:p w14:paraId="525660A8" w14:textId="51BDFCE7" w:rsidR="00120349" w:rsidRPr="0097442C" w:rsidRDefault="00120349" w:rsidP="00C560BE">
      <w:pPr>
        <w:pStyle w:val="ListeParagraf"/>
        <w:numPr>
          <w:ilvl w:val="2"/>
          <w:numId w:val="18"/>
        </w:numPr>
        <w:spacing w:before="80" w:line="240" w:lineRule="auto"/>
        <w:ind w:left="1134" w:hanging="567"/>
        <w:jc w:val="both"/>
        <w:rPr>
          <w:rFonts w:ascii="Times New Roman" w:hAnsi="Times New Roman" w:cs="Times New Roman"/>
          <w:b/>
          <w:bCs/>
          <w:iCs/>
        </w:rPr>
      </w:pPr>
      <w:r w:rsidRPr="0097442C">
        <w:rPr>
          <w:rFonts w:ascii="Times New Roman" w:hAnsi="Times New Roman" w:cs="Times New Roman"/>
          <w:b/>
          <w:bCs/>
          <w:iCs/>
        </w:rPr>
        <w:t>Paketlerin geçici bekletil</w:t>
      </w:r>
      <w:r w:rsidR="00684B5F" w:rsidRPr="0097442C">
        <w:rPr>
          <w:rFonts w:ascii="Times New Roman" w:hAnsi="Times New Roman" w:cs="Times New Roman"/>
          <w:b/>
          <w:bCs/>
          <w:iCs/>
        </w:rPr>
        <w:t xml:space="preserve">eceği </w:t>
      </w:r>
      <w:r w:rsidRPr="0097442C">
        <w:rPr>
          <w:rFonts w:ascii="Times New Roman" w:hAnsi="Times New Roman" w:cs="Times New Roman"/>
          <w:b/>
          <w:bCs/>
          <w:iCs/>
        </w:rPr>
        <w:t>ara depolama ve bekleme yerleri</w:t>
      </w:r>
    </w:p>
    <w:p w14:paraId="56C6F2DC" w14:textId="6313D625" w:rsidR="00D67AF5" w:rsidRPr="0097442C" w:rsidRDefault="00120349" w:rsidP="00C560BE">
      <w:pPr>
        <w:pStyle w:val="ListeParagraf"/>
        <w:numPr>
          <w:ilvl w:val="2"/>
          <w:numId w:val="18"/>
        </w:numPr>
        <w:spacing w:before="80" w:line="240" w:lineRule="auto"/>
        <w:ind w:left="1134" w:hanging="567"/>
        <w:jc w:val="both"/>
        <w:rPr>
          <w:rFonts w:ascii="Times New Roman" w:hAnsi="Times New Roman" w:cs="Times New Roman"/>
          <w:b/>
          <w:bCs/>
          <w:iCs/>
        </w:rPr>
      </w:pPr>
      <w:r w:rsidRPr="0097442C">
        <w:rPr>
          <w:rFonts w:ascii="Times New Roman" w:hAnsi="Times New Roman" w:cs="Times New Roman"/>
          <w:b/>
          <w:bCs/>
          <w:iCs/>
        </w:rPr>
        <w:t>Sevkiyat sırasındaki diğer noktalar</w:t>
      </w:r>
    </w:p>
    <w:p w14:paraId="295FB5FE" w14:textId="0B0B3CAF" w:rsidR="00CE6711" w:rsidRPr="00C560BE" w:rsidRDefault="00CE6711" w:rsidP="00C560BE">
      <w:pPr>
        <w:numPr>
          <w:ilvl w:val="1"/>
          <w:numId w:val="4"/>
        </w:numPr>
        <w:tabs>
          <w:tab w:val="left" w:pos="567"/>
        </w:tabs>
        <w:spacing w:before="80" w:line="240" w:lineRule="auto"/>
        <w:ind w:left="567" w:hanging="567"/>
        <w:jc w:val="both"/>
        <w:rPr>
          <w:rFonts w:ascii="Times New Roman" w:hAnsi="Times New Roman" w:cs="Times New Roman"/>
          <w:b/>
        </w:rPr>
      </w:pPr>
      <w:r w:rsidRPr="00C560BE">
        <w:rPr>
          <w:rFonts w:ascii="Times New Roman" w:hAnsi="Times New Roman" w:cs="Times New Roman"/>
          <w:b/>
        </w:rPr>
        <w:lastRenderedPageBreak/>
        <w:t>Taşıma aracında bulundurul</w:t>
      </w:r>
      <w:r w:rsidR="007A4703" w:rsidRPr="00C560BE">
        <w:rPr>
          <w:rFonts w:ascii="Times New Roman" w:hAnsi="Times New Roman" w:cs="Times New Roman"/>
          <w:b/>
        </w:rPr>
        <w:t>a</w:t>
      </w:r>
      <w:r w:rsidRPr="00C560BE">
        <w:rPr>
          <w:rFonts w:ascii="Times New Roman" w:hAnsi="Times New Roman" w:cs="Times New Roman"/>
          <w:b/>
        </w:rPr>
        <w:t xml:space="preserve">cak; taşıma öncesi yapılan </w:t>
      </w:r>
      <w:r w:rsidR="007A4703" w:rsidRPr="00C560BE">
        <w:rPr>
          <w:rFonts w:ascii="Times New Roman" w:hAnsi="Times New Roman" w:cs="Times New Roman"/>
          <w:b/>
        </w:rPr>
        <w:t xml:space="preserve">radyasyon ölçüm sonuçları, taşıma sırasında radyasyondan korunmaya ilişkin uygulanacak </w:t>
      </w:r>
      <w:proofErr w:type="spellStart"/>
      <w:r w:rsidR="007A4703" w:rsidRPr="00C560BE">
        <w:rPr>
          <w:rFonts w:ascii="Times New Roman" w:hAnsi="Times New Roman" w:cs="Times New Roman"/>
          <w:b/>
        </w:rPr>
        <w:t>operasyonel</w:t>
      </w:r>
      <w:proofErr w:type="spellEnd"/>
      <w:r w:rsidR="007A4703" w:rsidRPr="00C560BE">
        <w:rPr>
          <w:rFonts w:ascii="Times New Roman" w:hAnsi="Times New Roman" w:cs="Times New Roman"/>
          <w:b/>
        </w:rPr>
        <w:t xml:space="preserve"> prosedü</w:t>
      </w:r>
      <w:r w:rsidR="001026EE" w:rsidRPr="00C560BE">
        <w:rPr>
          <w:rFonts w:ascii="Times New Roman" w:hAnsi="Times New Roman" w:cs="Times New Roman"/>
          <w:b/>
        </w:rPr>
        <w:t>rü</w:t>
      </w:r>
      <w:r w:rsidR="007A4703" w:rsidRPr="00C560BE">
        <w:rPr>
          <w:rFonts w:ascii="Times New Roman" w:hAnsi="Times New Roman" w:cs="Times New Roman"/>
          <w:b/>
        </w:rPr>
        <w:t xml:space="preserve"> (yükleme, istifleme, taşıma, </w:t>
      </w:r>
      <w:proofErr w:type="spellStart"/>
      <w:r w:rsidR="007A4703" w:rsidRPr="00C560BE">
        <w:rPr>
          <w:rFonts w:ascii="Times New Roman" w:hAnsi="Times New Roman" w:cs="Times New Roman"/>
          <w:b/>
        </w:rPr>
        <w:t>elleçleme</w:t>
      </w:r>
      <w:proofErr w:type="spellEnd"/>
      <w:r w:rsidR="007A4703" w:rsidRPr="00C560BE">
        <w:rPr>
          <w:rFonts w:ascii="Times New Roman" w:hAnsi="Times New Roman" w:cs="Times New Roman"/>
          <w:b/>
        </w:rPr>
        <w:t xml:space="preserve"> işlemlerini) ve acil durum prosedürünü içeren belgeler ile diğer taşıma belgelerinin hazırlanması ve bu belgelerin taşıma sürecinde bulundurulmasına yönelik yapılacak ön kontrol prosedürü </w:t>
      </w:r>
    </w:p>
    <w:p w14:paraId="57D5A378" w14:textId="4923C6FD" w:rsidR="008A7967" w:rsidRPr="00C560BE" w:rsidRDefault="00D67AF5" w:rsidP="00C560BE">
      <w:pPr>
        <w:numPr>
          <w:ilvl w:val="1"/>
          <w:numId w:val="4"/>
        </w:numPr>
        <w:tabs>
          <w:tab w:val="left" w:pos="567"/>
        </w:tabs>
        <w:spacing w:before="80" w:line="240" w:lineRule="auto"/>
        <w:ind w:left="567" w:hanging="567"/>
        <w:jc w:val="both"/>
        <w:rPr>
          <w:rFonts w:ascii="Times New Roman" w:hAnsi="Times New Roman" w:cs="Times New Roman"/>
          <w:b/>
        </w:rPr>
      </w:pPr>
      <w:r w:rsidRPr="00C560BE">
        <w:rPr>
          <w:rFonts w:ascii="Times New Roman" w:hAnsi="Times New Roman" w:cs="Times New Roman"/>
          <w:b/>
        </w:rPr>
        <w:t xml:space="preserve">Radyasyon acil durumlarında çalışanların doza maruz kalması halinde uygulanacak prosedür </w:t>
      </w:r>
    </w:p>
    <w:p w14:paraId="57811ECB" w14:textId="7C95A156" w:rsidR="00571A41" w:rsidRPr="00C560BE" w:rsidRDefault="00D67AF5" w:rsidP="00C560BE">
      <w:pPr>
        <w:numPr>
          <w:ilvl w:val="1"/>
          <w:numId w:val="4"/>
        </w:numPr>
        <w:tabs>
          <w:tab w:val="left" w:pos="567"/>
        </w:tabs>
        <w:spacing w:before="80" w:line="240" w:lineRule="auto"/>
        <w:ind w:left="567" w:hanging="567"/>
        <w:jc w:val="both"/>
        <w:rPr>
          <w:rFonts w:ascii="Times New Roman" w:hAnsi="Times New Roman" w:cs="Times New Roman"/>
          <w:b/>
        </w:rPr>
      </w:pPr>
      <w:r w:rsidRPr="00C560BE">
        <w:rPr>
          <w:rFonts w:ascii="Times New Roman" w:hAnsi="Times New Roman" w:cs="Times New Roman"/>
          <w:b/>
        </w:rPr>
        <w:t>Radyasyon acil durumlar</w:t>
      </w:r>
      <w:r w:rsidR="00025F6B" w:rsidRPr="00C560BE">
        <w:rPr>
          <w:rFonts w:ascii="Times New Roman" w:hAnsi="Times New Roman" w:cs="Times New Roman"/>
          <w:b/>
        </w:rPr>
        <w:t xml:space="preserve">ına müdahale edecek personelin </w:t>
      </w:r>
      <w:r w:rsidRPr="00C560BE">
        <w:rPr>
          <w:rFonts w:ascii="Times New Roman" w:hAnsi="Times New Roman" w:cs="Times New Roman"/>
          <w:b/>
        </w:rPr>
        <w:t>alacağı dozların</w:t>
      </w:r>
      <w:r w:rsidR="00025F6B" w:rsidRPr="00C560BE">
        <w:rPr>
          <w:rFonts w:ascii="Times New Roman" w:hAnsi="Times New Roman" w:cs="Times New Roman"/>
          <w:b/>
        </w:rPr>
        <w:t xml:space="preserve"> Ulusal Radyasyon Acil Durum Planı</w:t>
      </w:r>
      <w:r w:rsidR="00025F6B" w:rsidRPr="007E79F4">
        <w:rPr>
          <w:rFonts w:ascii="Times New Roman" w:hAnsi="Times New Roman" w:cs="Times New Roman"/>
          <w:b/>
          <w:vertAlign w:val="superscript"/>
        </w:rPr>
        <w:footnoteReference w:id="3"/>
      </w:r>
      <w:r w:rsidR="00025F6B" w:rsidRPr="00C560BE">
        <w:rPr>
          <w:rFonts w:ascii="Times New Roman" w:hAnsi="Times New Roman" w:cs="Times New Roman"/>
          <w:b/>
        </w:rPr>
        <w:t xml:space="preserve"> Ek.2.4’te yer alan kılavuz değerlerin altında tutulması</w:t>
      </w:r>
      <w:r w:rsidRPr="00C560BE">
        <w:rPr>
          <w:rFonts w:ascii="Times New Roman" w:hAnsi="Times New Roman" w:cs="Times New Roman"/>
          <w:b/>
        </w:rPr>
        <w:t xml:space="preserve"> ve </w:t>
      </w:r>
      <w:r w:rsidR="00025F6B" w:rsidRPr="00C560BE">
        <w:rPr>
          <w:rFonts w:ascii="Times New Roman" w:hAnsi="Times New Roman" w:cs="Times New Roman"/>
          <w:b/>
        </w:rPr>
        <w:t xml:space="preserve">ilgili personelin </w:t>
      </w:r>
      <w:r w:rsidRPr="00C560BE">
        <w:rPr>
          <w:rFonts w:ascii="Times New Roman" w:hAnsi="Times New Roman" w:cs="Times New Roman"/>
          <w:b/>
        </w:rPr>
        <w:t>radyasyondan korunmasına ilişkin uygulanacak prosedür</w:t>
      </w:r>
    </w:p>
    <w:p w14:paraId="7D4649C6" w14:textId="0C891F74" w:rsidR="00B107DD" w:rsidRDefault="00B107DD" w:rsidP="00B107DD">
      <w:pPr>
        <w:tabs>
          <w:tab w:val="left" w:pos="851"/>
        </w:tabs>
        <w:spacing w:before="80" w:line="240" w:lineRule="auto"/>
        <w:ind w:left="851" w:firstLine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42B7146" w14:textId="77777777" w:rsidR="00E053C7" w:rsidRPr="00E053C7" w:rsidRDefault="00D67AF5" w:rsidP="00E700BC">
      <w:pPr>
        <w:pStyle w:val="Balk1"/>
        <w:numPr>
          <w:ilvl w:val="0"/>
          <w:numId w:val="4"/>
        </w:numPr>
        <w:ind w:hanging="567"/>
        <w:rPr>
          <w:iCs/>
        </w:rPr>
      </w:pPr>
      <w:r w:rsidRPr="00E053C7">
        <w:t xml:space="preserve"> </w:t>
      </w:r>
      <w:r w:rsidR="00E0073C" w:rsidRPr="00E053C7">
        <w:t>Radyasyon Acil Durumu Planı</w:t>
      </w:r>
    </w:p>
    <w:p w14:paraId="4A77A158" w14:textId="3A3B5205" w:rsidR="00D67AF5" w:rsidRDefault="00D67AF5" w:rsidP="00E700BC">
      <w:pPr>
        <w:tabs>
          <w:tab w:val="left" w:pos="851"/>
        </w:tabs>
        <w:spacing w:before="80" w:line="240" w:lineRule="auto"/>
        <w:ind w:firstLine="0"/>
        <w:jc w:val="both"/>
        <w:rPr>
          <w:rFonts w:ascii="Times New Roman" w:hAnsi="Times New Roman" w:cs="Times New Roman"/>
          <w:bCs/>
        </w:rPr>
      </w:pPr>
      <w:r w:rsidRPr="0097442C">
        <w:rPr>
          <w:rFonts w:ascii="Times New Roman" w:hAnsi="Times New Roman" w:cs="Times New Roman"/>
          <w:bCs/>
        </w:rPr>
        <w:t>Radyasyon acil durum</w:t>
      </w:r>
      <w:r w:rsidR="009F42DA">
        <w:rPr>
          <w:rFonts w:ascii="Times New Roman" w:hAnsi="Times New Roman" w:cs="Times New Roman"/>
          <w:bCs/>
        </w:rPr>
        <w:t>u</w:t>
      </w:r>
      <w:r w:rsidRPr="0097442C">
        <w:rPr>
          <w:rFonts w:ascii="Times New Roman" w:hAnsi="Times New Roman" w:cs="Times New Roman"/>
          <w:bCs/>
        </w:rPr>
        <w:t xml:space="preserve"> planı, taşıma faaliyetinin Radyasyon Acil Durumlarının Yönetim</w:t>
      </w:r>
      <w:r w:rsidR="006D46EC" w:rsidRPr="0097442C">
        <w:rPr>
          <w:rFonts w:ascii="Times New Roman" w:hAnsi="Times New Roman" w:cs="Times New Roman"/>
          <w:bCs/>
        </w:rPr>
        <w:t>i Hakkında</w:t>
      </w:r>
      <w:r w:rsidR="00AB5BD7" w:rsidRPr="0097442C">
        <w:rPr>
          <w:rFonts w:ascii="Times New Roman" w:hAnsi="Times New Roman" w:cs="Times New Roman"/>
          <w:bCs/>
        </w:rPr>
        <w:t xml:space="preserve"> </w:t>
      </w:r>
      <w:r w:rsidRPr="0097442C">
        <w:rPr>
          <w:rFonts w:ascii="Times New Roman" w:hAnsi="Times New Roman" w:cs="Times New Roman"/>
          <w:bCs/>
        </w:rPr>
        <w:t xml:space="preserve">Yönetmeliğin </w:t>
      </w:r>
      <w:proofErr w:type="gramStart"/>
      <w:r w:rsidRPr="0097442C">
        <w:rPr>
          <w:rFonts w:ascii="Times New Roman" w:hAnsi="Times New Roman" w:cs="Times New Roman"/>
          <w:bCs/>
        </w:rPr>
        <w:t>7</w:t>
      </w:r>
      <w:r w:rsidR="00925300">
        <w:rPr>
          <w:rFonts w:ascii="Times New Roman" w:hAnsi="Times New Roman" w:cs="Times New Roman"/>
          <w:bCs/>
        </w:rPr>
        <w:t xml:space="preserve"> </w:t>
      </w:r>
      <w:proofErr w:type="spellStart"/>
      <w:r w:rsidR="006D46EC" w:rsidRPr="0097442C">
        <w:rPr>
          <w:rFonts w:ascii="Times New Roman" w:hAnsi="Times New Roman" w:cs="Times New Roman"/>
          <w:bCs/>
        </w:rPr>
        <w:t>nci</w:t>
      </w:r>
      <w:proofErr w:type="spellEnd"/>
      <w:proofErr w:type="gramEnd"/>
      <w:r w:rsidRPr="0097442C">
        <w:rPr>
          <w:rFonts w:ascii="Times New Roman" w:hAnsi="Times New Roman" w:cs="Times New Roman"/>
          <w:bCs/>
        </w:rPr>
        <w:t xml:space="preserve"> maddesinde yer alan radyasyon acil durumu hazırlık kategorilerinden Kategori IV kapsamında yer aldığı göz önünde bulundurularak söz konusu </w:t>
      </w:r>
      <w:r w:rsidR="006D46EC" w:rsidRPr="0097442C">
        <w:rPr>
          <w:rFonts w:ascii="Times New Roman" w:hAnsi="Times New Roman" w:cs="Times New Roman"/>
          <w:bCs/>
        </w:rPr>
        <w:t>Y</w:t>
      </w:r>
      <w:r w:rsidRPr="0097442C">
        <w:rPr>
          <w:rFonts w:ascii="Times New Roman" w:hAnsi="Times New Roman" w:cs="Times New Roman"/>
          <w:bCs/>
        </w:rPr>
        <w:t>önetmeliğin 11</w:t>
      </w:r>
      <w:r w:rsidR="006D46EC" w:rsidRPr="0097442C">
        <w:rPr>
          <w:rFonts w:ascii="Times New Roman" w:hAnsi="Times New Roman" w:cs="Times New Roman"/>
          <w:bCs/>
        </w:rPr>
        <w:t xml:space="preserve"> inci</w:t>
      </w:r>
      <w:r w:rsidRPr="0097442C">
        <w:rPr>
          <w:rFonts w:ascii="Times New Roman" w:hAnsi="Times New Roman" w:cs="Times New Roman"/>
          <w:bCs/>
        </w:rPr>
        <w:t xml:space="preserve"> maddesinin dördüncü fıkrasında belirlenen başlıklardan faaliyete uygun olanları</w:t>
      </w:r>
      <w:r w:rsidR="00E61AFC" w:rsidRPr="0097442C">
        <w:rPr>
          <w:rFonts w:ascii="Times New Roman" w:hAnsi="Times New Roman" w:cs="Times New Roman"/>
          <w:bCs/>
        </w:rPr>
        <w:t xml:space="preserve"> ve aşağıdaki bilgileri</w:t>
      </w:r>
      <w:r w:rsidRPr="0097442C">
        <w:rPr>
          <w:rFonts w:ascii="Times New Roman" w:hAnsi="Times New Roman" w:cs="Times New Roman"/>
          <w:bCs/>
        </w:rPr>
        <w:t xml:space="preserve"> içerecek şekilde hazırlanmalıdır</w:t>
      </w:r>
      <w:r w:rsidR="00462672" w:rsidRPr="0097442C">
        <w:rPr>
          <w:rFonts w:ascii="Times New Roman" w:hAnsi="Times New Roman" w:cs="Times New Roman"/>
          <w:bCs/>
        </w:rPr>
        <w:t xml:space="preserve"> ve bir örneği</w:t>
      </w:r>
      <w:r w:rsidR="006D46EC" w:rsidRPr="0097442C">
        <w:rPr>
          <w:rFonts w:ascii="Times New Roman" w:hAnsi="Times New Roman" w:cs="Times New Roman"/>
          <w:bCs/>
        </w:rPr>
        <w:t xml:space="preserve"> taşıma sürecinde bulundurulmalıdır.</w:t>
      </w:r>
      <w:r w:rsidR="00462672" w:rsidRPr="0097442C">
        <w:rPr>
          <w:rFonts w:ascii="Times New Roman" w:hAnsi="Times New Roman" w:cs="Times New Roman"/>
          <w:bCs/>
        </w:rPr>
        <w:t xml:space="preserve"> </w:t>
      </w:r>
    </w:p>
    <w:p w14:paraId="1C4C1E22" w14:textId="77777777" w:rsidR="00C560BE" w:rsidRPr="0097442C" w:rsidRDefault="00C560BE" w:rsidP="00585D4D">
      <w:pPr>
        <w:tabs>
          <w:tab w:val="left" w:pos="851"/>
        </w:tabs>
        <w:spacing w:before="80" w:line="240" w:lineRule="auto"/>
        <w:ind w:left="-113" w:firstLine="0"/>
        <w:jc w:val="both"/>
        <w:rPr>
          <w:rFonts w:ascii="Times New Roman" w:hAnsi="Times New Roman" w:cs="Times New Roman"/>
          <w:bCs/>
          <w:iCs/>
        </w:rPr>
      </w:pPr>
    </w:p>
    <w:p w14:paraId="400D8A9E" w14:textId="77777777" w:rsidR="00FF3CDC" w:rsidRPr="0097442C" w:rsidRDefault="00FF3CDC" w:rsidP="00FF3CDC">
      <w:pPr>
        <w:pStyle w:val="ListeParagraf"/>
        <w:numPr>
          <w:ilvl w:val="0"/>
          <w:numId w:val="16"/>
        </w:numPr>
        <w:tabs>
          <w:tab w:val="left" w:pos="851"/>
        </w:tabs>
        <w:spacing w:before="80" w:line="240" w:lineRule="auto"/>
        <w:contextualSpacing w:val="0"/>
        <w:jc w:val="both"/>
        <w:rPr>
          <w:rFonts w:ascii="Times New Roman" w:hAnsi="Times New Roman" w:cs="Times New Roman"/>
          <w:bCs/>
          <w:iCs/>
          <w:vanish/>
        </w:rPr>
      </w:pPr>
    </w:p>
    <w:p w14:paraId="24BA05E2" w14:textId="77777777" w:rsidR="00FF3CDC" w:rsidRPr="0097442C" w:rsidRDefault="00FF3CDC" w:rsidP="00FF3CDC">
      <w:pPr>
        <w:pStyle w:val="ListeParagraf"/>
        <w:numPr>
          <w:ilvl w:val="0"/>
          <w:numId w:val="16"/>
        </w:numPr>
        <w:tabs>
          <w:tab w:val="left" w:pos="851"/>
        </w:tabs>
        <w:spacing w:before="80" w:line="240" w:lineRule="auto"/>
        <w:contextualSpacing w:val="0"/>
        <w:jc w:val="both"/>
        <w:rPr>
          <w:rFonts w:ascii="Times New Roman" w:hAnsi="Times New Roman" w:cs="Times New Roman"/>
          <w:bCs/>
          <w:iCs/>
          <w:vanish/>
        </w:rPr>
      </w:pPr>
    </w:p>
    <w:p w14:paraId="6A758A1A" w14:textId="6E5CFA68" w:rsidR="00D67AF5" w:rsidRPr="0097442C" w:rsidRDefault="00246389" w:rsidP="00E700BC">
      <w:pPr>
        <w:pStyle w:val="ListeParagraf"/>
        <w:numPr>
          <w:ilvl w:val="1"/>
          <w:numId w:val="20"/>
        </w:numPr>
        <w:spacing w:before="80" w:line="240" w:lineRule="auto"/>
        <w:ind w:left="567" w:hanging="567"/>
        <w:jc w:val="both"/>
        <w:rPr>
          <w:rFonts w:ascii="Times New Roman" w:hAnsi="Times New Roman" w:cs="Times New Roman"/>
          <w:b/>
          <w:bCs/>
          <w:iCs/>
        </w:rPr>
      </w:pPr>
      <w:r w:rsidRPr="0097442C">
        <w:rPr>
          <w:rFonts w:ascii="Times New Roman" w:hAnsi="Times New Roman" w:cs="Times New Roman"/>
          <w:b/>
          <w:bCs/>
          <w:iCs/>
        </w:rPr>
        <w:t>Radyasyon acil durum</w:t>
      </w:r>
      <w:r w:rsidR="009F42DA">
        <w:rPr>
          <w:rFonts w:ascii="Times New Roman" w:hAnsi="Times New Roman" w:cs="Times New Roman"/>
          <w:b/>
          <w:bCs/>
          <w:iCs/>
        </w:rPr>
        <w:t>u</w:t>
      </w:r>
      <w:r w:rsidRPr="0097442C">
        <w:rPr>
          <w:rFonts w:ascii="Times New Roman" w:hAnsi="Times New Roman" w:cs="Times New Roman"/>
          <w:b/>
          <w:bCs/>
          <w:iCs/>
        </w:rPr>
        <w:t xml:space="preserve"> planının hazırlanması ve uygulanması</w:t>
      </w:r>
      <w:r w:rsidR="003F7FC4" w:rsidRPr="0097442C">
        <w:rPr>
          <w:rFonts w:ascii="Times New Roman" w:hAnsi="Times New Roman" w:cs="Times New Roman"/>
          <w:b/>
          <w:bCs/>
          <w:iCs/>
        </w:rPr>
        <w:t xml:space="preserve"> için görevlendirilen</w:t>
      </w:r>
      <w:r w:rsidRPr="0097442C">
        <w:rPr>
          <w:rFonts w:ascii="Times New Roman" w:hAnsi="Times New Roman" w:cs="Times New Roman"/>
          <w:b/>
          <w:bCs/>
          <w:iCs/>
        </w:rPr>
        <w:t xml:space="preserve"> sorumlu kişiler, r</w:t>
      </w:r>
      <w:r w:rsidR="00D67AF5" w:rsidRPr="0097442C">
        <w:rPr>
          <w:rFonts w:ascii="Times New Roman" w:hAnsi="Times New Roman" w:cs="Times New Roman"/>
          <w:b/>
          <w:bCs/>
          <w:iCs/>
        </w:rPr>
        <w:t>adyasyon acil durumlarında uygulanacak</w:t>
      </w:r>
      <w:r w:rsidRPr="0097442C">
        <w:rPr>
          <w:rFonts w:ascii="Times New Roman" w:hAnsi="Times New Roman" w:cs="Times New Roman"/>
          <w:b/>
          <w:bCs/>
          <w:iCs/>
        </w:rPr>
        <w:t xml:space="preserve"> haberleşme zinciri,</w:t>
      </w:r>
      <w:r w:rsidR="00D67AF5" w:rsidRPr="0097442C">
        <w:rPr>
          <w:rFonts w:ascii="Times New Roman" w:hAnsi="Times New Roman" w:cs="Times New Roman"/>
          <w:b/>
          <w:bCs/>
          <w:iCs/>
        </w:rPr>
        <w:t xml:space="preserve"> </w:t>
      </w:r>
      <w:r w:rsidR="003F7FC4" w:rsidRPr="0097442C">
        <w:rPr>
          <w:rFonts w:ascii="Times New Roman" w:hAnsi="Times New Roman" w:cs="Times New Roman"/>
          <w:b/>
          <w:bCs/>
          <w:iCs/>
        </w:rPr>
        <w:t xml:space="preserve">haberleşme zincirinde </w:t>
      </w:r>
      <w:r w:rsidRPr="0097442C">
        <w:rPr>
          <w:rFonts w:ascii="Times New Roman" w:hAnsi="Times New Roman" w:cs="Times New Roman"/>
          <w:b/>
          <w:bCs/>
          <w:iCs/>
        </w:rPr>
        <w:t>görevli kişiler, kurum ve kuruluşlar ile iletişim bilgileri</w:t>
      </w:r>
    </w:p>
    <w:p w14:paraId="3A3FFF2E" w14:textId="630A41EB" w:rsidR="00D67AF5" w:rsidRPr="0097442C" w:rsidRDefault="00D67AF5" w:rsidP="00E700BC">
      <w:pPr>
        <w:pStyle w:val="ListeParagraf"/>
        <w:numPr>
          <w:ilvl w:val="1"/>
          <w:numId w:val="20"/>
        </w:numPr>
        <w:spacing w:before="80" w:line="240" w:lineRule="auto"/>
        <w:ind w:left="567" w:hanging="567"/>
        <w:jc w:val="both"/>
        <w:rPr>
          <w:rFonts w:ascii="Times New Roman" w:hAnsi="Times New Roman" w:cs="Times New Roman"/>
          <w:b/>
          <w:bCs/>
          <w:iCs/>
        </w:rPr>
      </w:pPr>
      <w:r w:rsidRPr="0097442C">
        <w:rPr>
          <w:rFonts w:ascii="Times New Roman" w:hAnsi="Times New Roman" w:cs="Times New Roman"/>
          <w:b/>
          <w:bCs/>
          <w:iCs/>
        </w:rPr>
        <w:t xml:space="preserve">Radyasyon acil durumu planında aşağıda belirlenen durumlarda acil durum yönetimine ilişkin prosedüre </w:t>
      </w:r>
      <w:r w:rsidR="00771B08" w:rsidRPr="0097442C">
        <w:rPr>
          <w:rFonts w:ascii="Times New Roman" w:hAnsi="Times New Roman" w:cs="Times New Roman"/>
          <w:b/>
          <w:bCs/>
          <w:iCs/>
        </w:rPr>
        <w:t xml:space="preserve">  </w:t>
      </w:r>
      <w:r w:rsidRPr="0097442C">
        <w:rPr>
          <w:rFonts w:ascii="Times New Roman" w:hAnsi="Times New Roman" w:cs="Times New Roman"/>
          <w:b/>
          <w:bCs/>
          <w:iCs/>
        </w:rPr>
        <w:t>yer verilmelidir</w:t>
      </w:r>
      <w:r w:rsidR="000D05D6">
        <w:rPr>
          <w:rFonts w:ascii="Times New Roman" w:hAnsi="Times New Roman" w:cs="Times New Roman"/>
          <w:b/>
          <w:bCs/>
          <w:iCs/>
        </w:rPr>
        <w:t>;</w:t>
      </w:r>
    </w:p>
    <w:p w14:paraId="79F3E766" w14:textId="0B7DD98B" w:rsidR="00FF3CDC" w:rsidRPr="0097442C" w:rsidRDefault="00D67AF5" w:rsidP="00E700BC">
      <w:pPr>
        <w:pStyle w:val="ListeParagraf"/>
        <w:numPr>
          <w:ilvl w:val="2"/>
          <w:numId w:val="20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b/>
          <w:bCs/>
          <w:iCs/>
        </w:rPr>
      </w:pPr>
      <w:r w:rsidRPr="0097442C">
        <w:rPr>
          <w:rFonts w:ascii="Times New Roman" w:hAnsi="Times New Roman" w:cs="Times New Roman"/>
          <w:b/>
          <w:bCs/>
          <w:iCs/>
        </w:rPr>
        <w:t>Kaza, ezilme vb. olaylar sonucu paket bütünlüğünün bozulması</w:t>
      </w:r>
    </w:p>
    <w:p w14:paraId="491F13D5" w14:textId="46CB9772" w:rsidR="00FF3CDC" w:rsidRPr="0097442C" w:rsidRDefault="00D67AF5" w:rsidP="00E700BC">
      <w:pPr>
        <w:pStyle w:val="ListeParagraf"/>
        <w:numPr>
          <w:ilvl w:val="2"/>
          <w:numId w:val="20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b/>
          <w:bCs/>
          <w:iCs/>
        </w:rPr>
      </w:pPr>
      <w:r w:rsidRPr="0097442C">
        <w:rPr>
          <w:rFonts w:ascii="Times New Roman" w:hAnsi="Times New Roman" w:cs="Times New Roman"/>
          <w:b/>
          <w:bCs/>
          <w:iCs/>
        </w:rPr>
        <w:t>Kaza, ezilme vb. olaylar sonucu bütünlüğü bozulan paketin etrafında</w:t>
      </w:r>
      <w:r w:rsidR="006D46EC" w:rsidRPr="0097442C">
        <w:rPr>
          <w:rFonts w:ascii="Times New Roman" w:hAnsi="Times New Roman" w:cs="Times New Roman"/>
          <w:b/>
          <w:bCs/>
          <w:iCs/>
        </w:rPr>
        <w:t>ki</w:t>
      </w:r>
      <w:r w:rsidRPr="0097442C">
        <w:rPr>
          <w:rFonts w:ascii="Times New Roman" w:hAnsi="Times New Roman" w:cs="Times New Roman"/>
          <w:b/>
          <w:bCs/>
          <w:iCs/>
        </w:rPr>
        <w:t xml:space="preserve"> alanın kordon içine alınması ve alana giriş çıkışların yapılacağı kontrol noktasının belirlenerek giriş ve çıkışların kontrol altına alınması </w:t>
      </w:r>
    </w:p>
    <w:p w14:paraId="56B83B78" w14:textId="6BBCD887" w:rsidR="00FF3CDC" w:rsidRPr="0097442C" w:rsidRDefault="00D67AF5" w:rsidP="00E700BC">
      <w:pPr>
        <w:pStyle w:val="ListeParagraf"/>
        <w:numPr>
          <w:ilvl w:val="2"/>
          <w:numId w:val="20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b/>
          <w:bCs/>
          <w:iCs/>
        </w:rPr>
      </w:pPr>
      <w:r w:rsidRPr="0097442C">
        <w:rPr>
          <w:rFonts w:ascii="Times New Roman" w:hAnsi="Times New Roman" w:cs="Times New Roman"/>
          <w:b/>
          <w:bCs/>
          <w:iCs/>
        </w:rPr>
        <w:t>Radyoaktif madde nedeniyle iç ve dış ışınlamalara maruz kalınması</w:t>
      </w:r>
    </w:p>
    <w:p w14:paraId="2E3F03B3" w14:textId="66F1F7D0" w:rsidR="00FF3CDC" w:rsidRPr="0097442C" w:rsidRDefault="00D67AF5" w:rsidP="00E700BC">
      <w:pPr>
        <w:pStyle w:val="ListeParagraf"/>
        <w:numPr>
          <w:ilvl w:val="2"/>
          <w:numId w:val="20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b/>
          <w:bCs/>
          <w:iCs/>
        </w:rPr>
      </w:pPr>
      <w:r w:rsidRPr="0097442C">
        <w:rPr>
          <w:rFonts w:ascii="Times New Roman" w:hAnsi="Times New Roman" w:cs="Times New Roman"/>
          <w:b/>
          <w:bCs/>
          <w:iCs/>
        </w:rPr>
        <w:t xml:space="preserve">Acil durum kapsamında alınan önlemler, müdahaleye ve müdahale edenlerle ilgili kayıtların tutulması ve </w:t>
      </w:r>
      <w:proofErr w:type="spellStart"/>
      <w:r w:rsidRPr="0097442C">
        <w:rPr>
          <w:rFonts w:ascii="Times New Roman" w:hAnsi="Times New Roman" w:cs="Times New Roman"/>
          <w:b/>
          <w:bCs/>
          <w:iCs/>
        </w:rPr>
        <w:t>NDK’n</w:t>
      </w:r>
      <w:r w:rsidR="006D46EC" w:rsidRPr="0097442C">
        <w:rPr>
          <w:rFonts w:ascii="Times New Roman" w:hAnsi="Times New Roman" w:cs="Times New Roman"/>
          <w:b/>
          <w:bCs/>
          <w:iCs/>
        </w:rPr>
        <w:t>i</w:t>
      </w:r>
      <w:r w:rsidRPr="0097442C">
        <w:rPr>
          <w:rFonts w:ascii="Times New Roman" w:hAnsi="Times New Roman" w:cs="Times New Roman"/>
          <w:b/>
          <w:bCs/>
          <w:iCs/>
        </w:rPr>
        <w:t>n</w:t>
      </w:r>
      <w:proofErr w:type="spellEnd"/>
      <w:r w:rsidRPr="0097442C">
        <w:rPr>
          <w:rFonts w:ascii="Times New Roman" w:hAnsi="Times New Roman" w:cs="Times New Roman"/>
          <w:b/>
          <w:bCs/>
          <w:iCs/>
        </w:rPr>
        <w:t xml:space="preserve"> bilgilendirilmesi</w:t>
      </w:r>
      <w:r w:rsidRPr="0097442C">
        <w:rPr>
          <w:rFonts w:ascii="Times New Roman" w:hAnsi="Times New Roman" w:cs="Times New Roman"/>
          <w:b/>
          <w:vertAlign w:val="superscript"/>
        </w:rPr>
        <w:footnoteReference w:id="4"/>
      </w:r>
    </w:p>
    <w:p w14:paraId="33F16942" w14:textId="339B46A5" w:rsidR="00D67AF5" w:rsidRPr="0097442C" w:rsidRDefault="00D67AF5" w:rsidP="00E700BC">
      <w:pPr>
        <w:pStyle w:val="ListeParagraf"/>
        <w:numPr>
          <w:ilvl w:val="2"/>
          <w:numId w:val="20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b/>
          <w:bCs/>
          <w:iCs/>
        </w:rPr>
      </w:pPr>
      <w:r w:rsidRPr="0097442C">
        <w:rPr>
          <w:rFonts w:ascii="Times New Roman" w:hAnsi="Times New Roman" w:cs="Times New Roman"/>
          <w:b/>
          <w:bCs/>
          <w:iCs/>
        </w:rPr>
        <w:t>İthalat ve taşıma sürecinde öngörülen diğer kazalar</w:t>
      </w:r>
    </w:p>
    <w:p w14:paraId="4F5FD601" w14:textId="58A7A809" w:rsidR="00873026" w:rsidRPr="0097442C" w:rsidRDefault="00873026" w:rsidP="00C560BE">
      <w:pPr>
        <w:tabs>
          <w:tab w:val="left" w:pos="567"/>
        </w:tabs>
        <w:spacing w:after="0" w:line="240" w:lineRule="auto"/>
        <w:ind w:left="426" w:hanging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90870A" w14:textId="77777777" w:rsidR="00873026" w:rsidRPr="005B54CE" w:rsidRDefault="00873026" w:rsidP="005B54CE">
      <w:pPr>
        <w:rPr>
          <w:rFonts w:ascii="Times New Roman" w:hAnsi="Times New Roman" w:cs="Times New Roman"/>
          <w:sz w:val="24"/>
          <w:szCs w:val="24"/>
        </w:rPr>
      </w:pPr>
    </w:p>
    <w:p w14:paraId="4231CD52" w14:textId="77777777" w:rsidR="00873026" w:rsidRPr="005B54CE" w:rsidRDefault="00873026" w:rsidP="005B54CE">
      <w:pPr>
        <w:rPr>
          <w:rFonts w:ascii="Times New Roman" w:hAnsi="Times New Roman" w:cs="Times New Roman"/>
          <w:sz w:val="24"/>
          <w:szCs w:val="24"/>
        </w:rPr>
      </w:pPr>
    </w:p>
    <w:p w14:paraId="32E64C1E" w14:textId="0B9E91B1" w:rsidR="00873026" w:rsidRDefault="00873026" w:rsidP="00873026">
      <w:pPr>
        <w:rPr>
          <w:rFonts w:ascii="Times New Roman" w:hAnsi="Times New Roman" w:cs="Times New Roman"/>
          <w:sz w:val="24"/>
          <w:szCs w:val="24"/>
        </w:rPr>
      </w:pPr>
    </w:p>
    <w:p w14:paraId="5D47F10A" w14:textId="2BF70040" w:rsidR="00873026" w:rsidRDefault="00873026" w:rsidP="00873026">
      <w:pPr>
        <w:rPr>
          <w:rFonts w:ascii="Times New Roman" w:hAnsi="Times New Roman" w:cs="Times New Roman"/>
          <w:sz w:val="24"/>
          <w:szCs w:val="24"/>
        </w:rPr>
      </w:pPr>
    </w:p>
    <w:p w14:paraId="3DD15524" w14:textId="22BC2145" w:rsidR="009D2034" w:rsidRPr="005B54CE" w:rsidRDefault="00873026" w:rsidP="005B54CE">
      <w:pPr>
        <w:tabs>
          <w:tab w:val="left" w:pos="61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9D2034" w:rsidRPr="005B54CE" w:rsidSect="00E51BAF"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63EEE9" w14:textId="77777777" w:rsidR="00737B3D" w:rsidRDefault="00737B3D" w:rsidP="00585A50">
      <w:pPr>
        <w:spacing w:after="0" w:line="240" w:lineRule="auto"/>
      </w:pPr>
      <w:r>
        <w:separator/>
      </w:r>
    </w:p>
  </w:endnote>
  <w:endnote w:type="continuationSeparator" w:id="0">
    <w:p w14:paraId="4F471B91" w14:textId="77777777" w:rsidR="00737B3D" w:rsidRDefault="00737B3D" w:rsidP="00585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37234759"/>
      <w:docPartObj>
        <w:docPartGallery w:val="Page Numbers (Bottom of Page)"/>
        <w:docPartUnique/>
      </w:docPartObj>
    </w:sdtPr>
    <w:sdtEndPr/>
    <w:sdtContent>
      <w:p w14:paraId="2C30D352" w14:textId="471227AF" w:rsidR="005C6E0C" w:rsidRDefault="005C6E0C">
        <w:pPr>
          <w:pStyle w:val="AltBilgi"/>
          <w:jc w:val="center"/>
        </w:pPr>
        <w:r w:rsidRPr="005C6E0C">
          <w:rPr>
            <w:rFonts w:ascii="Times New Roman" w:hAnsi="Times New Roman" w:cs="Times New Roman"/>
          </w:rPr>
          <w:fldChar w:fldCharType="begin"/>
        </w:r>
        <w:r w:rsidRPr="005C6E0C">
          <w:rPr>
            <w:rFonts w:ascii="Times New Roman" w:hAnsi="Times New Roman" w:cs="Times New Roman"/>
          </w:rPr>
          <w:instrText>PAGE   \* MERGEFORMAT</w:instrText>
        </w:r>
        <w:r w:rsidRPr="005C6E0C">
          <w:rPr>
            <w:rFonts w:ascii="Times New Roman" w:hAnsi="Times New Roman" w:cs="Times New Roman"/>
          </w:rPr>
          <w:fldChar w:fldCharType="separate"/>
        </w:r>
        <w:r w:rsidR="00C411E6">
          <w:rPr>
            <w:rFonts w:ascii="Times New Roman" w:hAnsi="Times New Roman" w:cs="Times New Roman"/>
            <w:noProof/>
          </w:rPr>
          <w:t>2</w:t>
        </w:r>
        <w:r w:rsidRPr="005C6E0C">
          <w:rPr>
            <w:rFonts w:ascii="Times New Roman" w:hAnsi="Times New Roman" w:cs="Times New Roman"/>
          </w:rPr>
          <w:fldChar w:fldCharType="end"/>
        </w:r>
      </w:p>
    </w:sdtContent>
  </w:sdt>
  <w:p w14:paraId="3697ECC3" w14:textId="77777777" w:rsidR="000337C3" w:rsidRDefault="000337C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A0EA03" w14:textId="77777777" w:rsidR="00737B3D" w:rsidRDefault="00737B3D" w:rsidP="00585A50">
      <w:pPr>
        <w:spacing w:after="0" w:line="240" w:lineRule="auto"/>
      </w:pPr>
      <w:r>
        <w:separator/>
      </w:r>
    </w:p>
  </w:footnote>
  <w:footnote w:type="continuationSeparator" w:id="0">
    <w:p w14:paraId="2F392B39" w14:textId="77777777" w:rsidR="00737B3D" w:rsidRDefault="00737B3D" w:rsidP="00585A50">
      <w:pPr>
        <w:spacing w:after="0" w:line="240" w:lineRule="auto"/>
      </w:pPr>
      <w:r>
        <w:continuationSeparator/>
      </w:r>
    </w:p>
  </w:footnote>
  <w:footnote w:id="1">
    <w:p w14:paraId="7ED2EDB9" w14:textId="77777777" w:rsidR="000337C3" w:rsidRPr="0097442C" w:rsidRDefault="000337C3" w:rsidP="004D06B9">
      <w:pPr>
        <w:pStyle w:val="DipnotMetni"/>
        <w:jc w:val="both"/>
      </w:pPr>
      <w:r w:rsidRPr="0097442C">
        <w:rPr>
          <w:rStyle w:val="DipnotBavurusu"/>
        </w:rPr>
        <w:footnoteRef/>
      </w:r>
      <w:r w:rsidRPr="0097442C">
        <w:t xml:space="preserve"> Hazırlanan Radyasyondan Korunma Programı ve Radyasyon Acil Durum Planının tüm sayfalarının, </w:t>
      </w:r>
      <w:r w:rsidRPr="0097442C">
        <w:rPr>
          <w:bCs/>
        </w:rPr>
        <w:t>ithalat izni ve taşıma izni başvurusunda bulunan tüzel kişilik adına imza yetkisi olan kuruluş yetkilisi tarafından</w:t>
      </w:r>
      <w:r w:rsidRPr="0097442C">
        <w:t xml:space="preserve"> kaşelenerek imzalanması gerekir.</w:t>
      </w:r>
    </w:p>
  </w:footnote>
  <w:footnote w:id="2">
    <w:p w14:paraId="7CF6BE1A" w14:textId="186DFAAE" w:rsidR="000337C3" w:rsidRDefault="000337C3" w:rsidP="005B54CE">
      <w:pPr>
        <w:pStyle w:val="DipnotMetni"/>
        <w:jc w:val="both"/>
      </w:pPr>
      <w:r w:rsidRPr="0097442C">
        <w:rPr>
          <w:rStyle w:val="DipnotBavurusu"/>
        </w:rPr>
        <w:footnoteRef/>
      </w:r>
      <w:r w:rsidRPr="0097442C">
        <w:t xml:space="preserve"> Paket</w:t>
      </w:r>
      <w:r w:rsidR="00813025">
        <w:t>in</w:t>
      </w:r>
      <w:r w:rsidRPr="0097442C">
        <w:t xml:space="preserve"> ve taşıma aracının taşıma koşullarının uygunluğu için yapılacak radyasyon ölçümleri ve kontrolleri, </w:t>
      </w:r>
      <w:r w:rsidR="004D06B9" w:rsidRPr="0097442C">
        <w:t xml:space="preserve">8/7/2005 tarihli ve 25869 sayılı Resmî </w:t>
      </w:r>
      <w:proofErr w:type="spellStart"/>
      <w:r w:rsidR="004D06B9" w:rsidRPr="0097442C">
        <w:t>Gazete’de</w:t>
      </w:r>
      <w:proofErr w:type="spellEnd"/>
      <w:r w:rsidR="004D06B9" w:rsidRPr="0097442C">
        <w:t xml:space="preserve"> yayımlanan </w:t>
      </w:r>
      <w:r w:rsidRPr="0097442C">
        <w:t xml:space="preserve">Radyoaktif Maddenin Güvenli Taşınması Yönetmeliği’ne uygun olarak gerçekleştirilir. </w:t>
      </w:r>
      <w:r w:rsidRPr="0097442C">
        <w:t>Taşıma koşulları uygun olmayan paket</w:t>
      </w:r>
      <w:r w:rsidR="00813025">
        <w:t>te</w:t>
      </w:r>
      <w:bookmarkStart w:id="0" w:name="_GoBack"/>
      <w:bookmarkEnd w:id="0"/>
      <w:r w:rsidRPr="0097442C">
        <w:t xml:space="preserve"> veya taşıma aracında taşıma gerçekleştirilmez.</w:t>
      </w:r>
      <w:r w:rsidRPr="00CB37FD">
        <w:t xml:space="preserve"> </w:t>
      </w:r>
    </w:p>
  </w:footnote>
  <w:footnote w:id="3">
    <w:p w14:paraId="20E7DADE" w14:textId="544025E8" w:rsidR="000337C3" w:rsidRPr="0097442C" w:rsidRDefault="000337C3" w:rsidP="00571A41">
      <w:pPr>
        <w:pStyle w:val="DipnotMetni"/>
      </w:pPr>
      <w:r w:rsidRPr="0097442C">
        <w:rPr>
          <w:rStyle w:val="DipnotBavurusu"/>
        </w:rPr>
        <w:footnoteRef/>
      </w:r>
      <w:r w:rsidR="004D06B9" w:rsidRPr="0097442C">
        <w:t> </w:t>
      </w:r>
      <w:r w:rsidRPr="0097442C">
        <w:t>Ulusal</w:t>
      </w:r>
      <w:r w:rsidR="004D06B9" w:rsidRPr="0097442C">
        <w:t> </w:t>
      </w:r>
      <w:r w:rsidRPr="0097442C">
        <w:t>Radyasyon</w:t>
      </w:r>
      <w:r w:rsidR="004D06B9" w:rsidRPr="0097442C">
        <w:t> </w:t>
      </w:r>
      <w:r w:rsidRPr="0097442C">
        <w:t>Acil</w:t>
      </w:r>
      <w:r w:rsidR="004D06B9" w:rsidRPr="0097442C">
        <w:t> </w:t>
      </w:r>
      <w:r w:rsidRPr="0097442C">
        <w:t>Durum</w:t>
      </w:r>
      <w:r w:rsidR="004D06B9" w:rsidRPr="0097442C">
        <w:t> </w:t>
      </w:r>
      <w:r w:rsidRPr="0097442C">
        <w:t>Planı’na</w:t>
      </w:r>
      <w:r w:rsidR="004D06B9" w:rsidRPr="0097442C">
        <w:t> </w:t>
      </w:r>
      <w:hyperlink r:id="rId1" w:history="1">
        <w:r w:rsidR="004D06B9" w:rsidRPr="0097442C">
          <w:rPr>
            <w:rStyle w:val="Kpr"/>
          </w:rPr>
          <w:t>https://www.afad.gov.tr/kurumlar/afad.gov.tr/e_Kutuphane/Planlar/ULUSAL_RADYASYON_ACIL_DURUM_PLANI__URAP__2019-_2_.pdf</w:t>
        </w:r>
      </w:hyperlink>
      <w:r w:rsidRPr="0097442C">
        <w:t xml:space="preserve"> adresinden ulaşılabilir.</w:t>
      </w:r>
    </w:p>
  </w:footnote>
  <w:footnote w:id="4">
    <w:p w14:paraId="79C42E04" w14:textId="44A89F61" w:rsidR="000337C3" w:rsidRDefault="000337C3" w:rsidP="00706F17">
      <w:pPr>
        <w:pStyle w:val="DipnotMetni"/>
        <w:jc w:val="both"/>
      </w:pPr>
      <w:r w:rsidRPr="0097442C">
        <w:rPr>
          <w:rStyle w:val="DipnotBavurusu"/>
        </w:rPr>
        <w:footnoteRef/>
      </w:r>
      <w:r w:rsidRPr="0097442C">
        <w:t xml:space="preserve"> </w:t>
      </w:r>
      <w:r w:rsidRPr="0097442C">
        <w:rPr>
          <w:bCs/>
          <w:iCs/>
        </w:rPr>
        <w:t>Radyasyon Acil Durumlarının Yönetime Dair Yönetmeliğin 25</w:t>
      </w:r>
      <w:r w:rsidR="00AD399C" w:rsidRPr="0097442C">
        <w:rPr>
          <w:bCs/>
          <w:iCs/>
        </w:rPr>
        <w:t xml:space="preserve"> inci</w:t>
      </w:r>
      <w:r w:rsidRPr="0097442C">
        <w:rPr>
          <w:bCs/>
          <w:iCs/>
        </w:rPr>
        <w:t xml:space="preserve"> </w:t>
      </w:r>
      <w:r w:rsidR="00AD399C" w:rsidRPr="0097442C">
        <w:rPr>
          <w:bCs/>
          <w:iCs/>
        </w:rPr>
        <w:t>m</w:t>
      </w:r>
      <w:r w:rsidRPr="0097442C">
        <w:rPr>
          <w:bCs/>
          <w:iCs/>
        </w:rPr>
        <w:t>addesinde yer alan radyasyon acil durumuna ilişkin kayıtlar ve raporlamaya ilişkin hükümler dikkate alınmalıdır.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86F55"/>
    <w:multiLevelType w:val="hybridMultilevel"/>
    <w:tmpl w:val="A96047C4"/>
    <w:lvl w:ilvl="0" w:tplc="041F0001">
      <w:start w:val="1"/>
      <w:numFmt w:val="bullet"/>
      <w:lvlText w:val=""/>
      <w:lvlJc w:val="left"/>
      <w:pPr>
        <w:ind w:left="381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5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2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9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6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4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81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8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572" w:hanging="360"/>
      </w:pPr>
      <w:rPr>
        <w:rFonts w:ascii="Wingdings" w:hAnsi="Wingdings" w:hint="default"/>
      </w:rPr>
    </w:lvl>
  </w:abstractNum>
  <w:abstractNum w:abstractNumId="1" w15:restartNumberingAfterBreak="0">
    <w:nsid w:val="021D3915"/>
    <w:multiLevelType w:val="multilevel"/>
    <w:tmpl w:val="2190F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A52AD9"/>
    <w:multiLevelType w:val="hybridMultilevel"/>
    <w:tmpl w:val="0CBCC814"/>
    <w:lvl w:ilvl="0" w:tplc="5ED21F1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AFA42C5"/>
    <w:multiLevelType w:val="hybridMultilevel"/>
    <w:tmpl w:val="A5BA7612"/>
    <w:lvl w:ilvl="0" w:tplc="19FC19D4">
      <w:start w:val="1"/>
      <w:numFmt w:val="lowerLetter"/>
      <w:lvlText w:val="%1."/>
      <w:lvlJc w:val="left"/>
      <w:pPr>
        <w:ind w:left="786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0A41D26"/>
    <w:multiLevelType w:val="hybridMultilevel"/>
    <w:tmpl w:val="B65EDCD8"/>
    <w:lvl w:ilvl="0" w:tplc="DB54ABEC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4984" w:hanging="360"/>
      </w:pPr>
    </w:lvl>
    <w:lvl w:ilvl="2" w:tplc="041F001B" w:tentative="1">
      <w:start w:val="1"/>
      <w:numFmt w:val="lowerRoman"/>
      <w:lvlText w:val="%3."/>
      <w:lvlJc w:val="right"/>
      <w:pPr>
        <w:ind w:left="5704" w:hanging="180"/>
      </w:pPr>
    </w:lvl>
    <w:lvl w:ilvl="3" w:tplc="041F000F" w:tentative="1">
      <w:start w:val="1"/>
      <w:numFmt w:val="decimal"/>
      <w:lvlText w:val="%4."/>
      <w:lvlJc w:val="left"/>
      <w:pPr>
        <w:ind w:left="6424" w:hanging="360"/>
      </w:pPr>
    </w:lvl>
    <w:lvl w:ilvl="4" w:tplc="041F0019" w:tentative="1">
      <w:start w:val="1"/>
      <w:numFmt w:val="lowerLetter"/>
      <w:lvlText w:val="%5."/>
      <w:lvlJc w:val="left"/>
      <w:pPr>
        <w:ind w:left="7144" w:hanging="360"/>
      </w:pPr>
    </w:lvl>
    <w:lvl w:ilvl="5" w:tplc="041F001B" w:tentative="1">
      <w:start w:val="1"/>
      <w:numFmt w:val="lowerRoman"/>
      <w:lvlText w:val="%6."/>
      <w:lvlJc w:val="right"/>
      <w:pPr>
        <w:ind w:left="7864" w:hanging="180"/>
      </w:pPr>
    </w:lvl>
    <w:lvl w:ilvl="6" w:tplc="041F000F" w:tentative="1">
      <w:start w:val="1"/>
      <w:numFmt w:val="decimal"/>
      <w:lvlText w:val="%7."/>
      <w:lvlJc w:val="left"/>
      <w:pPr>
        <w:ind w:left="8584" w:hanging="360"/>
      </w:pPr>
    </w:lvl>
    <w:lvl w:ilvl="7" w:tplc="041F0019" w:tentative="1">
      <w:start w:val="1"/>
      <w:numFmt w:val="lowerLetter"/>
      <w:lvlText w:val="%8."/>
      <w:lvlJc w:val="left"/>
      <w:pPr>
        <w:ind w:left="9304" w:hanging="360"/>
      </w:pPr>
    </w:lvl>
    <w:lvl w:ilvl="8" w:tplc="041F001B" w:tentative="1">
      <w:start w:val="1"/>
      <w:numFmt w:val="lowerRoman"/>
      <w:lvlText w:val="%9."/>
      <w:lvlJc w:val="right"/>
      <w:pPr>
        <w:ind w:left="10024" w:hanging="180"/>
      </w:pPr>
    </w:lvl>
  </w:abstractNum>
  <w:abstractNum w:abstractNumId="5" w15:restartNumberingAfterBreak="0">
    <w:nsid w:val="136C379F"/>
    <w:multiLevelType w:val="multilevel"/>
    <w:tmpl w:val="4EFEC58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6" w15:restartNumberingAfterBreak="0">
    <w:nsid w:val="253B014F"/>
    <w:multiLevelType w:val="hybridMultilevel"/>
    <w:tmpl w:val="ABEE645C"/>
    <w:lvl w:ilvl="0" w:tplc="0AF47AE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21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0" w:hanging="360"/>
      </w:pPr>
    </w:lvl>
    <w:lvl w:ilvl="2" w:tplc="041F001B" w:tentative="1">
      <w:start w:val="1"/>
      <w:numFmt w:val="lowerRoman"/>
      <w:lvlText w:val="%3."/>
      <w:lvlJc w:val="right"/>
      <w:pPr>
        <w:ind w:left="2650" w:hanging="180"/>
      </w:pPr>
    </w:lvl>
    <w:lvl w:ilvl="3" w:tplc="041F000F" w:tentative="1">
      <w:start w:val="1"/>
      <w:numFmt w:val="decimal"/>
      <w:lvlText w:val="%4."/>
      <w:lvlJc w:val="left"/>
      <w:pPr>
        <w:ind w:left="3370" w:hanging="360"/>
      </w:pPr>
    </w:lvl>
    <w:lvl w:ilvl="4" w:tplc="041F0019" w:tentative="1">
      <w:start w:val="1"/>
      <w:numFmt w:val="lowerLetter"/>
      <w:lvlText w:val="%5."/>
      <w:lvlJc w:val="left"/>
      <w:pPr>
        <w:ind w:left="4090" w:hanging="360"/>
      </w:pPr>
    </w:lvl>
    <w:lvl w:ilvl="5" w:tplc="041F001B" w:tentative="1">
      <w:start w:val="1"/>
      <w:numFmt w:val="lowerRoman"/>
      <w:lvlText w:val="%6."/>
      <w:lvlJc w:val="right"/>
      <w:pPr>
        <w:ind w:left="4810" w:hanging="180"/>
      </w:pPr>
    </w:lvl>
    <w:lvl w:ilvl="6" w:tplc="041F000F" w:tentative="1">
      <w:start w:val="1"/>
      <w:numFmt w:val="decimal"/>
      <w:lvlText w:val="%7."/>
      <w:lvlJc w:val="left"/>
      <w:pPr>
        <w:ind w:left="5530" w:hanging="360"/>
      </w:pPr>
    </w:lvl>
    <w:lvl w:ilvl="7" w:tplc="041F0019" w:tentative="1">
      <w:start w:val="1"/>
      <w:numFmt w:val="lowerLetter"/>
      <w:lvlText w:val="%8."/>
      <w:lvlJc w:val="left"/>
      <w:pPr>
        <w:ind w:left="6250" w:hanging="360"/>
      </w:pPr>
    </w:lvl>
    <w:lvl w:ilvl="8" w:tplc="041F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2F9403E4"/>
    <w:multiLevelType w:val="multilevel"/>
    <w:tmpl w:val="7EA024D0"/>
    <w:numStyleLink w:val="Stil1"/>
  </w:abstractNum>
  <w:abstractNum w:abstractNumId="8" w15:restartNumberingAfterBreak="0">
    <w:nsid w:val="334F1455"/>
    <w:multiLevelType w:val="multilevel"/>
    <w:tmpl w:val="DF7C4B14"/>
    <w:lvl w:ilvl="0">
      <w:start w:val="1"/>
      <w:numFmt w:val="decimal"/>
      <w:lvlText w:val="%1."/>
      <w:lvlJc w:val="left"/>
      <w:pPr>
        <w:ind w:left="246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920" w:hanging="360"/>
      </w:pPr>
      <w:rPr>
        <w:rFonts w:hint="default"/>
        <w:b/>
        <w:strike w:val="0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9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3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98" w:hanging="1800"/>
      </w:pPr>
      <w:rPr>
        <w:rFonts w:hint="default"/>
      </w:rPr>
    </w:lvl>
  </w:abstractNum>
  <w:abstractNum w:abstractNumId="9" w15:restartNumberingAfterBreak="0">
    <w:nsid w:val="5A7502CA"/>
    <w:multiLevelType w:val="multilevel"/>
    <w:tmpl w:val="5CE2A4B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905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  <w:b/>
      </w:rPr>
    </w:lvl>
  </w:abstractNum>
  <w:abstractNum w:abstractNumId="10" w15:restartNumberingAfterBreak="0">
    <w:nsid w:val="5DEA1EB6"/>
    <w:multiLevelType w:val="hybridMultilevel"/>
    <w:tmpl w:val="0CBCC814"/>
    <w:lvl w:ilvl="0" w:tplc="5ED21F1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05D0CE0"/>
    <w:multiLevelType w:val="hybridMultilevel"/>
    <w:tmpl w:val="1AE411D0"/>
    <w:lvl w:ilvl="0" w:tplc="76E466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733E3B"/>
    <w:multiLevelType w:val="multilevel"/>
    <w:tmpl w:val="995CC4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91B7E25"/>
    <w:multiLevelType w:val="hybridMultilevel"/>
    <w:tmpl w:val="7366A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0962AC"/>
    <w:multiLevelType w:val="multilevel"/>
    <w:tmpl w:val="FEC0A7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0275271"/>
    <w:multiLevelType w:val="multilevel"/>
    <w:tmpl w:val="7EA024D0"/>
    <w:lvl w:ilvl="0">
      <w:start w:val="1"/>
      <w:numFmt w:val="decimal"/>
      <w:suff w:val="space"/>
      <w:lvlText w:val="%1."/>
      <w:lvlJc w:val="left"/>
      <w:pPr>
        <w:ind w:left="246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1.%2."/>
      <w:lvlJc w:val="left"/>
      <w:pPr>
        <w:ind w:left="227" w:hanging="57"/>
      </w:pPr>
      <w:rPr>
        <w:rFonts w:hint="default"/>
        <w:b/>
        <w:strike w:val="0"/>
      </w:rPr>
    </w:lvl>
    <w:lvl w:ilvl="2">
      <w:start w:val="1"/>
      <w:numFmt w:val="decimal"/>
      <w:lvlText w:val="1.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9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3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98" w:hanging="1800"/>
      </w:pPr>
      <w:rPr>
        <w:rFonts w:hint="default"/>
      </w:rPr>
    </w:lvl>
  </w:abstractNum>
  <w:abstractNum w:abstractNumId="16" w15:restartNumberingAfterBreak="0">
    <w:nsid w:val="76881328"/>
    <w:multiLevelType w:val="multilevel"/>
    <w:tmpl w:val="36362882"/>
    <w:lvl w:ilvl="0">
      <w:start w:val="1"/>
      <w:numFmt w:val="decimal"/>
      <w:suff w:val="space"/>
      <w:lvlText w:val="%1."/>
      <w:lvlJc w:val="left"/>
      <w:pPr>
        <w:ind w:left="567" w:hanging="681"/>
      </w:pPr>
      <w:rPr>
        <w:rFonts w:hint="default"/>
        <w:b/>
        <w:sz w:val="24"/>
        <w:szCs w:val="24"/>
      </w:rPr>
    </w:lvl>
    <w:lvl w:ilvl="1">
      <w:start w:val="1"/>
      <w:numFmt w:val="decimal"/>
      <w:lvlText w:val="1.%2."/>
      <w:lvlJc w:val="left"/>
      <w:pPr>
        <w:ind w:left="2184" w:hanging="57"/>
      </w:pPr>
      <w:rPr>
        <w:rFonts w:hint="default"/>
        <w:b/>
        <w:strike w:val="0"/>
      </w:rPr>
    </w:lvl>
    <w:lvl w:ilvl="2">
      <w:start w:val="1"/>
      <w:numFmt w:val="decimal"/>
      <w:lvlText w:val="1.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9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3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98" w:hanging="1800"/>
      </w:pPr>
      <w:rPr>
        <w:rFonts w:hint="default"/>
      </w:rPr>
    </w:lvl>
  </w:abstractNum>
  <w:abstractNum w:abstractNumId="17" w15:restartNumberingAfterBreak="0">
    <w:nsid w:val="7B262B55"/>
    <w:multiLevelType w:val="multilevel"/>
    <w:tmpl w:val="7EA024D0"/>
    <w:styleLink w:val="Stil1"/>
    <w:lvl w:ilvl="0">
      <w:start w:val="1"/>
      <w:numFmt w:val="decimal"/>
      <w:suff w:val="space"/>
      <w:lvlText w:val="%1."/>
      <w:lvlJc w:val="left"/>
      <w:pPr>
        <w:ind w:left="246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1.%2."/>
      <w:lvlJc w:val="left"/>
      <w:pPr>
        <w:ind w:left="2184" w:hanging="57"/>
      </w:pPr>
      <w:rPr>
        <w:rFonts w:hint="default"/>
        <w:b/>
        <w:strike w:val="0"/>
      </w:rPr>
    </w:lvl>
    <w:lvl w:ilvl="2">
      <w:start w:val="1"/>
      <w:numFmt w:val="decimal"/>
      <w:lvlText w:val="1.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9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3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98" w:hanging="1800"/>
      </w:pPr>
      <w:rPr>
        <w:rFonts w:hint="default"/>
      </w:rPr>
    </w:lvl>
  </w:abstractNum>
  <w:num w:numId="1">
    <w:abstractNumId w:val="11"/>
  </w:num>
  <w:num w:numId="2">
    <w:abstractNumId w:val="4"/>
  </w:num>
  <w:num w:numId="3">
    <w:abstractNumId w:val="1"/>
  </w:num>
  <w:num w:numId="4">
    <w:abstractNumId w:val="16"/>
  </w:num>
  <w:num w:numId="5">
    <w:abstractNumId w:val="0"/>
  </w:num>
  <w:num w:numId="6">
    <w:abstractNumId w:val="8"/>
  </w:num>
  <w:num w:numId="7">
    <w:abstractNumId w:val="13"/>
  </w:num>
  <w:num w:numId="8">
    <w:abstractNumId w:val="6"/>
  </w:num>
  <w:num w:numId="9">
    <w:abstractNumId w:val="10"/>
  </w:num>
  <w:num w:numId="10">
    <w:abstractNumId w:val="3"/>
  </w:num>
  <w:num w:numId="11">
    <w:abstractNumId w:val="2"/>
  </w:num>
  <w:num w:numId="12">
    <w:abstractNumId w:val="8"/>
  </w:num>
  <w:num w:numId="13">
    <w:abstractNumId w:val="12"/>
  </w:num>
  <w:num w:numId="14">
    <w:abstractNumId w:val="15"/>
  </w:num>
  <w:num w:numId="15">
    <w:abstractNumId w:val="17"/>
  </w:num>
  <w:num w:numId="16">
    <w:abstractNumId w:val="7"/>
  </w:num>
  <w:num w:numId="17">
    <w:abstractNumId w:val="5"/>
  </w:num>
  <w:num w:numId="18">
    <w:abstractNumId w:val="9"/>
  </w:num>
  <w:num w:numId="19">
    <w:abstractNumId w:val="8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A50"/>
    <w:rsid w:val="00006B42"/>
    <w:rsid w:val="000141C9"/>
    <w:rsid w:val="00025F6B"/>
    <w:rsid w:val="00033154"/>
    <w:rsid w:val="000337C3"/>
    <w:rsid w:val="0003467B"/>
    <w:rsid w:val="00037C2D"/>
    <w:rsid w:val="00051DB5"/>
    <w:rsid w:val="000550AA"/>
    <w:rsid w:val="0005721A"/>
    <w:rsid w:val="00077FA4"/>
    <w:rsid w:val="00080143"/>
    <w:rsid w:val="00090D39"/>
    <w:rsid w:val="00096307"/>
    <w:rsid w:val="00097662"/>
    <w:rsid w:val="000C65D1"/>
    <w:rsid w:val="000C69BA"/>
    <w:rsid w:val="000D05D6"/>
    <w:rsid w:val="000D1837"/>
    <w:rsid w:val="000F1B9E"/>
    <w:rsid w:val="000F5AF5"/>
    <w:rsid w:val="000F7879"/>
    <w:rsid w:val="001025DA"/>
    <w:rsid w:val="001026EE"/>
    <w:rsid w:val="00120349"/>
    <w:rsid w:val="00124889"/>
    <w:rsid w:val="0014171C"/>
    <w:rsid w:val="00145748"/>
    <w:rsid w:val="0015023D"/>
    <w:rsid w:val="00151B74"/>
    <w:rsid w:val="00171FAC"/>
    <w:rsid w:val="00177FE4"/>
    <w:rsid w:val="001936FD"/>
    <w:rsid w:val="001A53D5"/>
    <w:rsid w:val="001B57F2"/>
    <w:rsid w:val="001B65E6"/>
    <w:rsid w:val="001C04E5"/>
    <w:rsid w:val="001D4BBF"/>
    <w:rsid w:val="001E5707"/>
    <w:rsid w:val="001E5883"/>
    <w:rsid w:val="001F23E7"/>
    <w:rsid w:val="001F407E"/>
    <w:rsid w:val="001F7C8E"/>
    <w:rsid w:val="002008E9"/>
    <w:rsid w:val="00204660"/>
    <w:rsid w:val="00207DA2"/>
    <w:rsid w:val="002109E8"/>
    <w:rsid w:val="00214A76"/>
    <w:rsid w:val="0022374B"/>
    <w:rsid w:val="002253FE"/>
    <w:rsid w:val="00233988"/>
    <w:rsid w:val="00237536"/>
    <w:rsid w:val="00242BD0"/>
    <w:rsid w:val="00246389"/>
    <w:rsid w:val="00252AC0"/>
    <w:rsid w:val="00257969"/>
    <w:rsid w:val="00260368"/>
    <w:rsid w:val="002816E2"/>
    <w:rsid w:val="00296AD9"/>
    <w:rsid w:val="002A0921"/>
    <w:rsid w:val="002A7B5A"/>
    <w:rsid w:val="002B02B4"/>
    <w:rsid w:val="002B1C05"/>
    <w:rsid w:val="002C4C4F"/>
    <w:rsid w:val="002D0A03"/>
    <w:rsid w:val="002D29F9"/>
    <w:rsid w:val="002D52A0"/>
    <w:rsid w:val="002E20B5"/>
    <w:rsid w:val="002F625C"/>
    <w:rsid w:val="00305F16"/>
    <w:rsid w:val="00320BEC"/>
    <w:rsid w:val="003243DB"/>
    <w:rsid w:val="0034015F"/>
    <w:rsid w:val="00344509"/>
    <w:rsid w:val="003520EF"/>
    <w:rsid w:val="003520FD"/>
    <w:rsid w:val="00365D9B"/>
    <w:rsid w:val="00375EC5"/>
    <w:rsid w:val="00392BA8"/>
    <w:rsid w:val="003B1294"/>
    <w:rsid w:val="003C1809"/>
    <w:rsid w:val="003C49B3"/>
    <w:rsid w:val="003D7F4F"/>
    <w:rsid w:val="003E347F"/>
    <w:rsid w:val="003E3DF2"/>
    <w:rsid w:val="003E58FB"/>
    <w:rsid w:val="003F7FC4"/>
    <w:rsid w:val="00414FBB"/>
    <w:rsid w:val="0042257C"/>
    <w:rsid w:val="00425DE5"/>
    <w:rsid w:val="004267FA"/>
    <w:rsid w:val="00433C6A"/>
    <w:rsid w:val="00436104"/>
    <w:rsid w:val="0044031C"/>
    <w:rsid w:val="004517F5"/>
    <w:rsid w:val="00454336"/>
    <w:rsid w:val="004575C7"/>
    <w:rsid w:val="00462672"/>
    <w:rsid w:val="0047208C"/>
    <w:rsid w:val="004732F7"/>
    <w:rsid w:val="0047454D"/>
    <w:rsid w:val="0048316F"/>
    <w:rsid w:val="00483D34"/>
    <w:rsid w:val="00485B4E"/>
    <w:rsid w:val="004A6A76"/>
    <w:rsid w:val="004B0235"/>
    <w:rsid w:val="004C0242"/>
    <w:rsid w:val="004C1BCF"/>
    <w:rsid w:val="004D06B9"/>
    <w:rsid w:val="004E459B"/>
    <w:rsid w:val="00507D60"/>
    <w:rsid w:val="005247E0"/>
    <w:rsid w:val="0055040C"/>
    <w:rsid w:val="005709C8"/>
    <w:rsid w:val="00571A41"/>
    <w:rsid w:val="00573652"/>
    <w:rsid w:val="005743FD"/>
    <w:rsid w:val="00585858"/>
    <w:rsid w:val="00585A50"/>
    <w:rsid w:val="00585D4D"/>
    <w:rsid w:val="005A2BC3"/>
    <w:rsid w:val="005B54CE"/>
    <w:rsid w:val="005B73BC"/>
    <w:rsid w:val="005B7ACC"/>
    <w:rsid w:val="005C47EA"/>
    <w:rsid w:val="005C6E0C"/>
    <w:rsid w:val="005D2198"/>
    <w:rsid w:val="005E4C6F"/>
    <w:rsid w:val="005F4764"/>
    <w:rsid w:val="005F6075"/>
    <w:rsid w:val="00600ADF"/>
    <w:rsid w:val="006133DF"/>
    <w:rsid w:val="00630CB0"/>
    <w:rsid w:val="00636628"/>
    <w:rsid w:val="00653C3A"/>
    <w:rsid w:val="0067132A"/>
    <w:rsid w:val="006719ED"/>
    <w:rsid w:val="00673D56"/>
    <w:rsid w:val="006819ED"/>
    <w:rsid w:val="00684B5F"/>
    <w:rsid w:val="006B6B6B"/>
    <w:rsid w:val="006B7DDD"/>
    <w:rsid w:val="006C2D68"/>
    <w:rsid w:val="006D46EC"/>
    <w:rsid w:val="006D6F3B"/>
    <w:rsid w:val="006E383C"/>
    <w:rsid w:val="006E5B8A"/>
    <w:rsid w:val="006F0CC2"/>
    <w:rsid w:val="0070064C"/>
    <w:rsid w:val="00703D92"/>
    <w:rsid w:val="00706F17"/>
    <w:rsid w:val="007161DF"/>
    <w:rsid w:val="00720DE4"/>
    <w:rsid w:val="0073442C"/>
    <w:rsid w:val="00737B3D"/>
    <w:rsid w:val="0075518C"/>
    <w:rsid w:val="007674CD"/>
    <w:rsid w:val="00771B08"/>
    <w:rsid w:val="00777819"/>
    <w:rsid w:val="00781ABB"/>
    <w:rsid w:val="00784ECA"/>
    <w:rsid w:val="00784EDF"/>
    <w:rsid w:val="007A4703"/>
    <w:rsid w:val="007A6C8C"/>
    <w:rsid w:val="007B0014"/>
    <w:rsid w:val="007B1AE4"/>
    <w:rsid w:val="007B24D8"/>
    <w:rsid w:val="007B536E"/>
    <w:rsid w:val="007D5774"/>
    <w:rsid w:val="007D5C89"/>
    <w:rsid w:val="007D6270"/>
    <w:rsid w:val="007E79F4"/>
    <w:rsid w:val="007F1458"/>
    <w:rsid w:val="0080596F"/>
    <w:rsid w:val="008102AC"/>
    <w:rsid w:val="00813025"/>
    <w:rsid w:val="008153C6"/>
    <w:rsid w:val="008370BD"/>
    <w:rsid w:val="00853899"/>
    <w:rsid w:val="008614DA"/>
    <w:rsid w:val="00862C4C"/>
    <w:rsid w:val="00873026"/>
    <w:rsid w:val="008909CA"/>
    <w:rsid w:val="00894E65"/>
    <w:rsid w:val="00895C51"/>
    <w:rsid w:val="00896343"/>
    <w:rsid w:val="008A54E2"/>
    <w:rsid w:val="008A7967"/>
    <w:rsid w:val="008C1A5D"/>
    <w:rsid w:val="008C274D"/>
    <w:rsid w:val="008C6AA3"/>
    <w:rsid w:val="008E6DAD"/>
    <w:rsid w:val="008F3AAD"/>
    <w:rsid w:val="00901FFE"/>
    <w:rsid w:val="00923855"/>
    <w:rsid w:val="00923CF6"/>
    <w:rsid w:val="00925300"/>
    <w:rsid w:val="0094141D"/>
    <w:rsid w:val="00943CD3"/>
    <w:rsid w:val="00947EB6"/>
    <w:rsid w:val="009609C5"/>
    <w:rsid w:val="00964C00"/>
    <w:rsid w:val="0096548C"/>
    <w:rsid w:val="00967585"/>
    <w:rsid w:val="0097442C"/>
    <w:rsid w:val="00981083"/>
    <w:rsid w:val="00986717"/>
    <w:rsid w:val="009944DD"/>
    <w:rsid w:val="009D1A61"/>
    <w:rsid w:val="009D2034"/>
    <w:rsid w:val="009D7EC3"/>
    <w:rsid w:val="009F22F7"/>
    <w:rsid w:val="009F42DA"/>
    <w:rsid w:val="00A04F87"/>
    <w:rsid w:val="00A05095"/>
    <w:rsid w:val="00A06437"/>
    <w:rsid w:val="00A13FAE"/>
    <w:rsid w:val="00A3601C"/>
    <w:rsid w:val="00A50207"/>
    <w:rsid w:val="00A52525"/>
    <w:rsid w:val="00A6642E"/>
    <w:rsid w:val="00A7058A"/>
    <w:rsid w:val="00A73ADC"/>
    <w:rsid w:val="00A7627E"/>
    <w:rsid w:val="00AA2DCF"/>
    <w:rsid w:val="00AA45A9"/>
    <w:rsid w:val="00AA66A1"/>
    <w:rsid w:val="00AB0A55"/>
    <w:rsid w:val="00AB5BD7"/>
    <w:rsid w:val="00AC1350"/>
    <w:rsid w:val="00AD399C"/>
    <w:rsid w:val="00AE0C71"/>
    <w:rsid w:val="00AE2950"/>
    <w:rsid w:val="00AF3FBE"/>
    <w:rsid w:val="00AF77E6"/>
    <w:rsid w:val="00B07D66"/>
    <w:rsid w:val="00B107DD"/>
    <w:rsid w:val="00B40B8E"/>
    <w:rsid w:val="00B414D6"/>
    <w:rsid w:val="00B45016"/>
    <w:rsid w:val="00B508C9"/>
    <w:rsid w:val="00B57653"/>
    <w:rsid w:val="00B62898"/>
    <w:rsid w:val="00B74680"/>
    <w:rsid w:val="00B82BA4"/>
    <w:rsid w:val="00B83F7C"/>
    <w:rsid w:val="00BA6003"/>
    <w:rsid w:val="00BD2FDD"/>
    <w:rsid w:val="00BD6554"/>
    <w:rsid w:val="00C038BD"/>
    <w:rsid w:val="00C03FE7"/>
    <w:rsid w:val="00C0508F"/>
    <w:rsid w:val="00C055C3"/>
    <w:rsid w:val="00C10573"/>
    <w:rsid w:val="00C10A0E"/>
    <w:rsid w:val="00C13279"/>
    <w:rsid w:val="00C25DAF"/>
    <w:rsid w:val="00C26888"/>
    <w:rsid w:val="00C301C8"/>
    <w:rsid w:val="00C411E6"/>
    <w:rsid w:val="00C473E3"/>
    <w:rsid w:val="00C5598B"/>
    <w:rsid w:val="00C560BE"/>
    <w:rsid w:val="00C56E91"/>
    <w:rsid w:val="00C67AE4"/>
    <w:rsid w:val="00C706A1"/>
    <w:rsid w:val="00C71066"/>
    <w:rsid w:val="00C87372"/>
    <w:rsid w:val="00C95387"/>
    <w:rsid w:val="00C97A69"/>
    <w:rsid w:val="00CA1226"/>
    <w:rsid w:val="00CA31E7"/>
    <w:rsid w:val="00CB37FD"/>
    <w:rsid w:val="00CC6EEF"/>
    <w:rsid w:val="00CD1CA9"/>
    <w:rsid w:val="00CE6711"/>
    <w:rsid w:val="00CF1029"/>
    <w:rsid w:val="00D02093"/>
    <w:rsid w:val="00D11EFB"/>
    <w:rsid w:val="00D12AF2"/>
    <w:rsid w:val="00D26DA7"/>
    <w:rsid w:val="00D3266F"/>
    <w:rsid w:val="00D35AF4"/>
    <w:rsid w:val="00D36C28"/>
    <w:rsid w:val="00D412F6"/>
    <w:rsid w:val="00D43CDB"/>
    <w:rsid w:val="00D50191"/>
    <w:rsid w:val="00D54880"/>
    <w:rsid w:val="00D55007"/>
    <w:rsid w:val="00D67AF5"/>
    <w:rsid w:val="00D70508"/>
    <w:rsid w:val="00D720BC"/>
    <w:rsid w:val="00D72974"/>
    <w:rsid w:val="00D77F1B"/>
    <w:rsid w:val="00D80961"/>
    <w:rsid w:val="00D83779"/>
    <w:rsid w:val="00D9212B"/>
    <w:rsid w:val="00D9792E"/>
    <w:rsid w:val="00DA2B4B"/>
    <w:rsid w:val="00DA7633"/>
    <w:rsid w:val="00DB0B67"/>
    <w:rsid w:val="00DB6BEC"/>
    <w:rsid w:val="00DD06F3"/>
    <w:rsid w:val="00DD091E"/>
    <w:rsid w:val="00E0073C"/>
    <w:rsid w:val="00E01F71"/>
    <w:rsid w:val="00E0327F"/>
    <w:rsid w:val="00E053C7"/>
    <w:rsid w:val="00E06AAC"/>
    <w:rsid w:val="00E15FD0"/>
    <w:rsid w:val="00E37FDE"/>
    <w:rsid w:val="00E409F2"/>
    <w:rsid w:val="00E4387C"/>
    <w:rsid w:val="00E474A4"/>
    <w:rsid w:val="00E51BAF"/>
    <w:rsid w:val="00E56B73"/>
    <w:rsid w:val="00E56CD1"/>
    <w:rsid w:val="00E61AFC"/>
    <w:rsid w:val="00E6749A"/>
    <w:rsid w:val="00E700BC"/>
    <w:rsid w:val="00E70DD3"/>
    <w:rsid w:val="00E80535"/>
    <w:rsid w:val="00E85831"/>
    <w:rsid w:val="00EA65B5"/>
    <w:rsid w:val="00EC77E7"/>
    <w:rsid w:val="00ED2E26"/>
    <w:rsid w:val="00ED3985"/>
    <w:rsid w:val="00EE2175"/>
    <w:rsid w:val="00EF2A6E"/>
    <w:rsid w:val="00F022D1"/>
    <w:rsid w:val="00F03B58"/>
    <w:rsid w:val="00F126AF"/>
    <w:rsid w:val="00F15925"/>
    <w:rsid w:val="00F15BE4"/>
    <w:rsid w:val="00F23E7A"/>
    <w:rsid w:val="00F47D6E"/>
    <w:rsid w:val="00F61ED9"/>
    <w:rsid w:val="00F65C81"/>
    <w:rsid w:val="00F73FE0"/>
    <w:rsid w:val="00F9347B"/>
    <w:rsid w:val="00FA03BB"/>
    <w:rsid w:val="00FA1946"/>
    <w:rsid w:val="00FA65E7"/>
    <w:rsid w:val="00FA6853"/>
    <w:rsid w:val="00FB5B90"/>
    <w:rsid w:val="00FC1556"/>
    <w:rsid w:val="00FC3BF2"/>
    <w:rsid w:val="00FE1B95"/>
    <w:rsid w:val="00FE3272"/>
    <w:rsid w:val="00FE35E3"/>
    <w:rsid w:val="00FF1769"/>
    <w:rsid w:val="00FF2696"/>
    <w:rsid w:val="00FF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2BDB080"/>
  <w15:chartTrackingRefBased/>
  <w15:docId w15:val="{7722A47E-1472-4100-A660-DADF42343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7662"/>
    <w:pPr>
      <w:spacing w:after="80" w:line="264" w:lineRule="auto"/>
      <w:ind w:firstLine="567"/>
    </w:pPr>
  </w:style>
  <w:style w:type="paragraph" w:styleId="Balk1">
    <w:name w:val="heading 1"/>
    <w:basedOn w:val="Normal"/>
    <w:next w:val="Normal"/>
    <w:link w:val="Balk1Char"/>
    <w:autoRedefine/>
    <w:uiPriority w:val="9"/>
    <w:qFormat/>
    <w:rsid w:val="00E700BC"/>
    <w:pPr>
      <w:keepNext/>
      <w:keepLines/>
      <w:spacing w:after="0"/>
      <w:ind w:firstLine="0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85A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85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85A50"/>
  </w:style>
  <w:style w:type="paragraph" w:styleId="AltBilgi">
    <w:name w:val="footer"/>
    <w:basedOn w:val="Normal"/>
    <w:link w:val="AltBilgiChar"/>
    <w:uiPriority w:val="99"/>
    <w:unhideWhenUsed/>
    <w:rsid w:val="00585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85A50"/>
  </w:style>
  <w:style w:type="character" w:styleId="SayfaNumaras">
    <w:name w:val="page number"/>
    <w:basedOn w:val="VarsaylanParagrafYazTipi"/>
    <w:rsid w:val="00585A50"/>
  </w:style>
  <w:style w:type="paragraph" w:customStyle="1" w:styleId="StyleHeading3TimesNewRomanBefore0ptAfter6pt">
    <w:name w:val="Style Heading 3 + Times New Roman Before:  0 pt After:  6 pt"/>
    <w:basedOn w:val="Balk3"/>
    <w:next w:val="stBilgi"/>
    <w:rsid w:val="00585A50"/>
    <w:pPr>
      <w:keepLines w:val="0"/>
      <w:spacing w:before="120" w:after="120" w:line="360" w:lineRule="auto"/>
    </w:pPr>
    <w:rPr>
      <w:rFonts w:ascii="Times New Roman" w:eastAsia="Times New Roman" w:hAnsi="Times New Roman" w:cs="Times New Roman"/>
      <w:b/>
      <w:bCs/>
      <w:color w:val="auto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85A5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oKlavuzu">
    <w:name w:val="Table Grid"/>
    <w:basedOn w:val="NormalTablo"/>
    <w:uiPriority w:val="39"/>
    <w:rsid w:val="00FA1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B65E6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2E20B5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2E20B5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2E20B5"/>
    <w:rPr>
      <w:vertAlign w:val="superscript"/>
    </w:rPr>
  </w:style>
  <w:style w:type="character" w:styleId="Vurgu">
    <w:name w:val="Emphasis"/>
    <w:basedOn w:val="VarsaylanParagrafYazTipi"/>
    <w:uiPriority w:val="20"/>
    <w:qFormat/>
    <w:rsid w:val="00507D60"/>
    <w:rPr>
      <w:i/>
      <w:iCs/>
    </w:rPr>
  </w:style>
  <w:style w:type="paragraph" w:customStyle="1" w:styleId="Default">
    <w:name w:val="Default"/>
    <w:rsid w:val="00653C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47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474A4"/>
    <w:rPr>
      <w:rFonts w:ascii="Segoe UI" w:hAnsi="Segoe UI" w:cs="Segoe UI"/>
      <w:sz w:val="18"/>
      <w:szCs w:val="18"/>
    </w:rPr>
  </w:style>
  <w:style w:type="paragraph" w:customStyle="1" w:styleId="ortabalkbold">
    <w:name w:val="ortabalkbold"/>
    <w:basedOn w:val="Normal"/>
    <w:rsid w:val="00B45016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pr">
    <w:name w:val="Hyperlink"/>
    <w:basedOn w:val="VarsaylanParagrafYazTipi"/>
    <w:uiPriority w:val="99"/>
    <w:unhideWhenUsed/>
    <w:rsid w:val="00B45016"/>
    <w:rPr>
      <w:color w:val="0000FF"/>
      <w:u w:val="single"/>
    </w:rPr>
  </w:style>
  <w:style w:type="paragraph" w:customStyle="1" w:styleId="metin">
    <w:name w:val="metin"/>
    <w:basedOn w:val="Normal"/>
    <w:rsid w:val="003520EF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DD091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D091E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D091E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D091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D091E"/>
    <w:rPr>
      <w:b/>
      <w:bCs/>
      <w:sz w:val="20"/>
      <w:szCs w:val="20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571A41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0F7879"/>
    <w:pPr>
      <w:spacing w:after="0" w:line="240" w:lineRule="auto"/>
    </w:pPr>
  </w:style>
  <w:style w:type="character" w:styleId="zlenenKpr">
    <w:name w:val="FollowedHyperlink"/>
    <w:basedOn w:val="VarsaylanParagrafYazTipi"/>
    <w:uiPriority w:val="99"/>
    <w:semiHidden/>
    <w:unhideWhenUsed/>
    <w:rsid w:val="005A2BC3"/>
    <w:rPr>
      <w:color w:val="954F72" w:themeColor="followed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E700BC"/>
    <w:rPr>
      <w:rFonts w:ascii="Times New Roman" w:eastAsiaTheme="majorEastAsia" w:hAnsi="Times New Roman" w:cstheme="majorBidi"/>
      <w:b/>
      <w:sz w:val="24"/>
      <w:szCs w:val="32"/>
    </w:rPr>
  </w:style>
  <w:style w:type="numbering" w:customStyle="1" w:styleId="Stil1">
    <w:name w:val="Stil1"/>
    <w:uiPriority w:val="99"/>
    <w:rsid w:val="00305F16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1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fad.gov.tr/kurumlar/afad.gov.tr/e_Kutuphane/Planlar/ULUSAL_RADYASYON_ACIL_DURUM_PLANI__URAP__2019-_2_.pdf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FC783-5E18-427A-A1C1-3A599E272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657</Words>
  <Characters>3749</Characters>
  <Application>Microsoft Office Word</Application>
  <DocSecurity>0</DocSecurity>
  <Lines>31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Serhat Alten</dc:creator>
  <cp:keywords/>
  <dc:description/>
  <cp:lastModifiedBy>Meral Er</cp:lastModifiedBy>
  <cp:revision>13</cp:revision>
  <cp:lastPrinted>2024-09-10T07:57:00Z</cp:lastPrinted>
  <dcterms:created xsi:type="dcterms:W3CDTF">2024-09-10T07:39:00Z</dcterms:created>
  <dcterms:modified xsi:type="dcterms:W3CDTF">2024-09-11T09:25:00Z</dcterms:modified>
</cp:coreProperties>
</file>